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D2" w:rsidRPr="003634D2" w:rsidRDefault="003634D2">
      <w:pPr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Non-Degree Applicable</w:t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  <w:t>Glendale Community College</w:t>
      </w:r>
    </w:p>
    <w:p w:rsidR="003634D2" w:rsidRPr="003634D2" w:rsidRDefault="003634D2">
      <w:pPr>
        <w:rPr>
          <w:rFonts w:ascii="Book Antiqua" w:hAnsi="Book Antiqua"/>
          <w:sz w:val="22"/>
          <w:szCs w:val="22"/>
        </w:rPr>
      </w:pPr>
    </w:p>
    <w:p w:rsidR="003634D2" w:rsidRPr="003634D2" w:rsidRDefault="003634D2">
      <w:pPr>
        <w:rPr>
          <w:rFonts w:ascii="Book Antiqua" w:hAnsi="Book Antiqua"/>
          <w:sz w:val="22"/>
          <w:szCs w:val="22"/>
        </w:rPr>
      </w:pPr>
    </w:p>
    <w:p w:rsidR="003634D2" w:rsidRPr="003634D2" w:rsidRDefault="003634D2" w:rsidP="003634D2">
      <w:pPr>
        <w:jc w:val="center"/>
        <w:rPr>
          <w:rFonts w:ascii="Book Antiqua" w:hAnsi="Book Antiqua"/>
          <w:sz w:val="22"/>
          <w:szCs w:val="22"/>
          <w:u w:val="single"/>
        </w:rPr>
      </w:pPr>
      <w:r w:rsidRPr="003634D2">
        <w:rPr>
          <w:rFonts w:ascii="Book Antiqua" w:hAnsi="Book Antiqua"/>
          <w:sz w:val="22"/>
          <w:szCs w:val="22"/>
          <w:u w:val="single"/>
        </w:rPr>
        <w:t>COURSE OUTLINE</w:t>
      </w:r>
    </w:p>
    <w:p w:rsidR="003634D2" w:rsidRPr="003634D2" w:rsidRDefault="003634D2" w:rsidP="003634D2">
      <w:pPr>
        <w:jc w:val="center"/>
        <w:rPr>
          <w:rFonts w:ascii="Book Antiqua" w:hAnsi="Book Antiqua"/>
          <w:b/>
          <w:sz w:val="22"/>
          <w:szCs w:val="22"/>
        </w:rPr>
      </w:pPr>
      <w:r w:rsidRPr="003634D2">
        <w:rPr>
          <w:rFonts w:ascii="Book Antiqua" w:hAnsi="Book Antiqua"/>
          <w:b/>
          <w:sz w:val="22"/>
          <w:szCs w:val="22"/>
        </w:rPr>
        <w:t>DEAF STUDIES</w:t>
      </w:r>
    </w:p>
    <w:p w:rsidR="003634D2" w:rsidRPr="003634D2" w:rsidRDefault="00BC5C5E" w:rsidP="003634D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ENGLISH 174</w:t>
      </w:r>
    </w:p>
    <w:p w:rsidR="003634D2" w:rsidRPr="003634D2" w:rsidRDefault="003634D2" w:rsidP="003634D2">
      <w:pPr>
        <w:jc w:val="center"/>
        <w:rPr>
          <w:rFonts w:ascii="Book Antiqua" w:hAnsi="Book Antiqua"/>
          <w:b/>
          <w:sz w:val="22"/>
          <w:szCs w:val="22"/>
        </w:rPr>
      </w:pPr>
    </w:p>
    <w:p w:rsidR="003634D2" w:rsidRPr="003634D2" w:rsidRDefault="003634D2" w:rsidP="003634D2">
      <w:pPr>
        <w:tabs>
          <w:tab w:val="left" w:pos="810"/>
        </w:tabs>
        <w:rPr>
          <w:rFonts w:ascii="Book Antiqua" w:hAnsi="Book Antiqua"/>
          <w:b/>
          <w:sz w:val="22"/>
          <w:szCs w:val="22"/>
          <w:u w:val="single"/>
        </w:rPr>
      </w:pPr>
      <w:r w:rsidRPr="003634D2">
        <w:rPr>
          <w:rFonts w:ascii="Book Antiqua" w:hAnsi="Book Antiqua"/>
          <w:b/>
          <w:sz w:val="22"/>
          <w:szCs w:val="22"/>
        </w:rPr>
        <w:t>I.</w:t>
      </w:r>
      <w:r w:rsidRPr="003634D2">
        <w:rPr>
          <w:rFonts w:ascii="Book Antiqua" w:hAnsi="Book Antiqua"/>
          <w:b/>
          <w:sz w:val="22"/>
          <w:szCs w:val="22"/>
        </w:rPr>
        <w:tab/>
      </w:r>
      <w:r w:rsidRPr="003634D2">
        <w:rPr>
          <w:rFonts w:ascii="Book Antiqua" w:hAnsi="Book Antiqua"/>
          <w:b/>
          <w:sz w:val="22"/>
          <w:szCs w:val="22"/>
          <w:u w:val="single"/>
        </w:rPr>
        <w:t>Catalog Statement</w:t>
      </w:r>
    </w:p>
    <w:p w:rsidR="003634D2" w:rsidRPr="003634D2" w:rsidRDefault="003634D2" w:rsidP="003634D2">
      <w:pPr>
        <w:tabs>
          <w:tab w:val="left" w:pos="1080"/>
        </w:tabs>
        <w:rPr>
          <w:rFonts w:ascii="Book Antiqua" w:hAnsi="Book Antiqua"/>
          <w:b/>
          <w:sz w:val="22"/>
          <w:szCs w:val="22"/>
          <w:u w:val="single"/>
        </w:rPr>
      </w:pPr>
    </w:p>
    <w:p w:rsidR="003634D2" w:rsidRPr="003634D2" w:rsidRDefault="003634D2" w:rsidP="003634D2">
      <w:pPr>
        <w:tabs>
          <w:tab w:val="left" w:pos="810"/>
        </w:tabs>
        <w:ind w:left="810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The Deaf Studies Intermediate Writing class is designed for intermediate-level deaf and hard of hearing students who use American Sign Language as their primary communication system. The course focuses on paragraph planning and writing</w:t>
      </w:r>
      <w:proofErr w:type="gramStart"/>
      <w:r w:rsidRPr="003634D2">
        <w:rPr>
          <w:rFonts w:ascii="Book Antiqua" w:hAnsi="Book Antiqua"/>
          <w:sz w:val="22"/>
          <w:szCs w:val="22"/>
        </w:rPr>
        <w:t>,</w:t>
      </w:r>
      <w:proofErr w:type="gramEnd"/>
      <w:r w:rsidRPr="003634D2">
        <w:rPr>
          <w:rFonts w:ascii="Book Antiqua" w:hAnsi="Book Antiqua"/>
          <w:sz w:val="22"/>
          <w:szCs w:val="22"/>
        </w:rPr>
        <w:t xml:space="preserve"> to prepare students for further academic writing. </w:t>
      </w:r>
    </w:p>
    <w:p w:rsidR="003634D2" w:rsidRPr="003634D2" w:rsidRDefault="003634D2" w:rsidP="003634D2">
      <w:pPr>
        <w:tabs>
          <w:tab w:val="left" w:pos="810"/>
        </w:tabs>
        <w:ind w:left="810"/>
        <w:rPr>
          <w:rFonts w:ascii="Book Antiqua" w:hAnsi="Book Antiqua"/>
          <w:sz w:val="22"/>
          <w:szCs w:val="22"/>
        </w:rPr>
      </w:pPr>
    </w:p>
    <w:p w:rsidR="003634D2" w:rsidRPr="003634D2" w:rsidRDefault="003634D2" w:rsidP="003634D2">
      <w:pPr>
        <w:tabs>
          <w:tab w:val="left" w:pos="810"/>
        </w:tabs>
        <w:ind w:left="810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Units — 2.0</w:t>
      </w:r>
    </w:p>
    <w:p w:rsidR="003634D2" w:rsidRPr="003634D2" w:rsidRDefault="003634D2" w:rsidP="003634D2">
      <w:pPr>
        <w:tabs>
          <w:tab w:val="left" w:pos="810"/>
        </w:tabs>
        <w:ind w:left="810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Lecture Hours — 2.0</w:t>
      </w:r>
    </w:p>
    <w:p w:rsidR="003634D2" w:rsidRPr="003634D2" w:rsidRDefault="003634D2" w:rsidP="003634D2">
      <w:pPr>
        <w:tabs>
          <w:tab w:val="left" w:pos="810"/>
        </w:tabs>
        <w:ind w:left="810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Lab Hours — 1.0</w:t>
      </w:r>
    </w:p>
    <w:p w:rsidR="003634D2" w:rsidRPr="003634D2" w:rsidRDefault="003634D2" w:rsidP="003634D2">
      <w:pPr>
        <w:tabs>
          <w:tab w:val="left" w:pos="810"/>
        </w:tabs>
        <w:ind w:left="810"/>
        <w:rPr>
          <w:rFonts w:ascii="Book Antiqua" w:hAnsi="Book Antiqua"/>
          <w:sz w:val="22"/>
          <w:szCs w:val="22"/>
        </w:rPr>
      </w:pPr>
    </w:p>
    <w:p w:rsidR="003634D2" w:rsidRPr="003634D2" w:rsidRDefault="003634D2" w:rsidP="003634D2">
      <w:pPr>
        <w:tabs>
          <w:tab w:val="left" w:pos="810"/>
        </w:tabs>
        <w:ind w:left="810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 xml:space="preserve">Prerequisite: </w:t>
      </w:r>
      <w:r w:rsidRPr="003634D2">
        <w:rPr>
          <w:rFonts w:ascii="Book Antiqua" w:hAnsi="Book Antiqua"/>
          <w:sz w:val="22"/>
          <w:szCs w:val="22"/>
        </w:rPr>
        <w:tab/>
        <w:t>Successful completion of Deaf Studies Beginning Grammar Semester 2 and Beginning Writing Semester 2, or a composite of test scores and academic background.</w:t>
      </w:r>
    </w:p>
    <w:p w:rsidR="003634D2" w:rsidRPr="003634D2" w:rsidRDefault="003634D2" w:rsidP="003634D2">
      <w:pPr>
        <w:tabs>
          <w:tab w:val="left" w:pos="810"/>
        </w:tabs>
        <w:ind w:left="810"/>
        <w:rPr>
          <w:rFonts w:ascii="Book Antiqua" w:hAnsi="Book Antiqua"/>
          <w:sz w:val="22"/>
          <w:szCs w:val="22"/>
        </w:rPr>
      </w:pPr>
      <w:proofErr w:type="spellStart"/>
      <w:r w:rsidRPr="003634D2">
        <w:rPr>
          <w:rFonts w:ascii="Book Antiqua" w:hAnsi="Book Antiqua"/>
          <w:sz w:val="22"/>
          <w:szCs w:val="22"/>
        </w:rPr>
        <w:t>Corequisites</w:t>
      </w:r>
      <w:proofErr w:type="spellEnd"/>
      <w:r w:rsidRPr="003634D2">
        <w:rPr>
          <w:rFonts w:ascii="Book Antiqua" w:hAnsi="Book Antiqua"/>
          <w:sz w:val="22"/>
          <w:szCs w:val="22"/>
        </w:rPr>
        <w:t xml:space="preserve">: </w:t>
      </w:r>
      <w:r w:rsidRPr="003634D2">
        <w:rPr>
          <w:rFonts w:ascii="Book Antiqua" w:hAnsi="Book Antiqua"/>
          <w:sz w:val="22"/>
          <w:szCs w:val="22"/>
        </w:rPr>
        <w:tab/>
        <w:t>Enrollment in appropriate Deaf Studies classes to be determined by DSPS counselor.</w:t>
      </w:r>
    </w:p>
    <w:p w:rsidR="003634D2" w:rsidRPr="003634D2" w:rsidRDefault="003634D2" w:rsidP="003634D2">
      <w:pPr>
        <w:tabs>
          <w:tab w:val="left" w:pos="810"/>
        </w:tabs>
        <w:ind w:left="810"/>
        <w:rPr>
          <w:rFonts w:ascii="Book Antiqua" w:hAnsi="Book Antiqua"/>
          <w:sz w:val="22"/>
          <w:szCs w:val="22"/>
        </w:rPr>
      </w:pPr>
    </w:p>
    <w:p w:rsidR="003634D2" w:rsidRPr="003634D2" w:rsidRDefault="003634D2" w:rsidP="003634D2">
      <w:pPr>
        <w:tabs>
          <w:tab w:val="left" w:pos="810"/>
        </w:tabs>
        <w:ind w:left="810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Note: This class may be taken 3 times.</w:t>
      </w:r>
    </w:p>
    <w:p w:rsidR="003634D2" w:rsidRPr="003634D2" w:rsidRDefault="003634D2" w:rsidP="003634D2">
      <w:pPr>
        <w:tabs>
          <w:tab w:val="left" w:pos="810"/>
        </w:tabs>
        <w:ind w:left="810"/>
        <w:rPr>
          <w:rFonts w:ascii="Book Antiqua" w:hAnsi="Book Antiqua"/>
          <w:sz w:val="22"/>
          <w:szCs w:val="22"/>
        </w:rPr>
      </w:pPr>
    </w:p>
    <w:p w:rsidR="003634D2" w:rsidRPr="003634D2" w:rsidRDefault="003634D2" w:rsidP="00655470">
      <w:pPr>
        <w:pStyle w:val="Outlineheading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II.</w:t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  <w:u w:val="single"/>
        </w:rPr>
        <w:t>Course Entry Expectations</w:t>
      </w:r>
    </w:p>
    <w:p w:rsidR="003634D2" w:rsidRPr="003634D2" w:rsidRDefault="003634D2" w:rsidP="00655470">
      <w:pPr>
        <w:pStyle w:val="Outlineheading"/>
        <w:rPr>
          <w:rFonts w:ascii="Book Antiqua" w:hAnsi="Book Antiqua"/>
          <w:sz w:val="22"/>
          <w:szCs w:val="22"/>
        </w:rPr>
      </w:pP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Skills Level Ranges: Reading: 3; Writing: 3; Speaking/Listening: N/A; Math: 0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Prior to enrolling in this course, the student should be able to: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1. Demonstrate fluency in American Sign Language (ASL)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</w:p>
    <w:p w:rsidR="003634D2" w:rsidRPr="003634D2" w:rsidRDefault="003634D2" w:rsidP="00655470">
      <w:pPr>
        <w:pStyle w:val="Outlineheading"/>
        <w:rPr>
          <w:rFonts w:ascii="Book Antiqua" w:hAnsi="Book Antiqua"/>
          <w:sz w:val="22"/>
          <w:szCs w:val="22"/>
          <w:u w:val="single"/>
        </w:rPr>
      </w:pPr>
      <w:r w:rsidRPr="003634D2">
        <w:rPr>
          <w:rFonts w:ascii="Book Antiqua" w:hAnsi="Book Antiqua"/>
          <w:sz w:val="22"/>
          <w:szCs w:val="22"/>
        </w:rPr>
        <w:t>III.</w:t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  <w:u w:val="single"/>
        </w:rPr>
        <w:t>Student Learning Outcomes</w:t>
      </w:r>
    </w:p>
    <w:p w:rsidR="003634D2" w:rsidRPr="003634D2" w:rsidRDefault="003634D2" w:rsidP="003634D2">
      <w:pPr>
        <w:ind w:left="810"/>
        <w:rPr>
          <w:rFonts w:ascii="Book Antiqua" w:hAnsi="Book Antiqua" w:cs="Tahom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 xml:space="preserve">1. </w:t>
      </w:r>
      <w:r w:rsidR="00902A10" w:rsidRPr="00902A10">
        <w:rPr>
          <w:rFonts w:ascii="Book Antiqua" w:hAnsi="Book Antiqua"/>
          <w:i/>
          <w:sz w:val="22"/>
          <w:szCs w:val="22"/>
        </w:rPr>
        <w:t>I</w:t>
      </w:r>
      <w:r w:rsidRPr="003634D2">
        <w:rPr>
          <w:rFonts w:ascii="Book Antiqua" w:hAnsi="Book Antiqua" w:cs="Tahoma"/>
          <w:i/>
          <w:sz w:val="22"/>
          <w:szCs w:val="22"/>
        </w:rPr>
        <w:t>ntegrate</w:t>
      </w:r>
      <w:r w:rsidRPr="003634D2">
        <w:rPr>
          <w:rFonts w:ascii="Book Antiqua" w:hAnsi="Book Antiqua" w:cs="Tahoma"/>
          <w:sz w:val="22"/>
          <w:szCs w:val="22"/>
        </w:rPr>
        <w:t xml:space="preserve"> new grammatical information into their writing.</w:t>
      </w:r>
    </w:p>
    <w:p w:rsidR="003634D2" w:rsidRPr="003634D2" w:rsidRDefault="003634D2" w:rsidP="003634D2">
      <w:pPr>
        <w:ind w:left="810"/>
        <w:rPr>
          <w:rFonts w:ascii="Book Antiqua" w:hAnsi="Book Antiqua" w:cs="Tahoma"/>
          <w:sz w:val="22"/>
          <w:szCs w:val="22"/>
        </w:rPr>
      </w:pPr>
      <w:r w:rsidRPr="003634D2">
        <w:rPr>
          <w:rFonts w:ascii="Book Antiqua" w:hAnsi="Book Antiqua" w:cs="Tahoma"/>
          <w:sz w:val="22"/>
          <w:szCs w:val="22"/>
        </w:rPr>
        <w:t xml:space="preserve">2. </w:t>
      </w:r>
      <w:r w:rsidR="00902A10" w:rsidRPr="00902A10">
        <w:rPr>
          <w:rFonts w:ascii="Book Antiqua" w:hAnsi="Book Antiqua" w:cs="Tahoma"/>
          <w:i/>
          <w:sz w:val="22"/>
          <w:szCs w:val="22"/>
        </w:rPr>
        <w:t>D</w:t>
      </w:r>
      <w:r w:rsidRPr="003634D2">
        <w:rPr>
          <w:rFonts w:ascii="Book Antiqua" w:hAnsi="Book Antiqua" w:cs="Tahoma"/>
          <w:i/>
          <w:sz w:val="22"/>
          <w:szCs w:val="22"/>
        </w:rPr>
        <w:t>emonstrate</w:t>
      </w:r>
      <w:r w:rsidRPr="003634D2">
        <w:rPr>
          <w:rFonts w:ascii="Book Antiqua" w:hAnsi="Book Antiqua" w:cs="Tahoma"/>
          <w:sz w:val="22"/>
          <w:szCs w:val="22"/>
        </w:rPr>
        <w:t xml:space="preserve"> mastery of simple, compound, and complex sentences. </w:t>
      </w:r>
    </w:p>
    <w:p w:rsidR="003634D2" w:rsidRPr="003634D2" w:rsidRDefault="003634D2" w:rsidP="003634D2">
      <w:pPr>
        <w:ind w:left="810"/>
        <w:rPr>
          <w:rFonts w:ascii="Book Antiqua" w:hAnsi="Book Antiqua" w:cs="Tahoma"/>
          <w:sz w:val="22"/>
          <w:szCs w:val="22"/>
        </w:rPr>
      </w:pPr>
      <w:r w:rsidRPr="003634D2">
        <w:rPr>
          <w:rFonts w:ascii="Book Antiqua" w:hAnsi="Book Antiqua" w:cs="Tahoma"/>
          <w:sz w:val="22"/>
          <w:szCs w:val="22"/>
        </w:rPr>
        <w:t xml:space="preserve">3. </w:t>
      </w:r>
      <w:r w:rsidR="00902A10" w:rsidRPr="00902A10">
        <w:rPr>
          <w:rFonts w:ascii="Book Antiqua" w:hAnsi="Book Antiqua" w:cs="Tahoma"/>
          <w:i/>
          <w:sz w:val="22"/>
          <w:szCs w:val="22"/>
        </w:rPr>
        <w:t>I</w:t>
      </w:r>
      <w:r w:rsidRPr="003634D2">
        <w:rPr>
          <w:rFonts w:ascii="Book Antiqua" w:hAnsi="Book Antiqua" w:cs="Tahoma"/>
          <w:i/>
          <w:sz w:val="22"/>
          <w:szCs w:val="22"/>
        </w:rPr>
        <w:t>dentify</w:t>
      </w:r>
      <w:r w:rsidRPr="003634D2">
        <w:rPr>
          <w:rFonts w:ascii="Book Antiqua" w:hAnsi="Book Antiqua" w:cs="Tahoma"/>
          <w:sz w:val="22"/>
          <w:szCs w:val="22"/>
        </w:rPr>
        <w:t xml:space="preserve"> the different parts of a paragraph (including topic sentences, supporting details, hooks, and conclusions), and write paragraphs demonstrating this knowledge.</w:t>
      </w:r>
    </w:p>
    <w:p w:rsidR="003634D2" w:rsidRPr="003634D2" w:rsidRDefault="003634D2" w:rsidP="003634D2">
      <w:pPr>
        <w:ind w:left="810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 w:cs="Tahoma"/>
          <w:sz w:val="22"/>
          <w:szCs w:val="22"/>
        </w:rPr>
        <w:t xml:space="preserve">4. </w:t>
      </w:r>
      <w:r w:rsidR="00902A10" w:rsidRPr="00902A10">
        <w:rPr>
          <w:rFonts w:ascii="Book Antiqua" w:hAnsi="Book Antiqua" w:cs="Tahoma"/>
          <w:i/>
          <w:sz w:val="22"/>
          <w:szCs w:val="22"/>
        </w:rPr>
        <w:t>C</w:t>
      </w:r>
      <w:r w:rsidRPr="003634D2">
        <w:rPr>
          <w:rFonts w:ascii="Book Antiqua" w:hAnsi="Book Antiqua" w:cs="Tahoma"/>
          <w:i/>
          <w:sz w:val="22"/>
          <w:szCs w:val="22"/>
        </w:rPr>
        <w:t>reate</w:t>
      </w:r>
      <w:r w:rsidRPr="003634D2">
        <w:rPr>
          <w:rFonts w:ascii="Book Antiqua" w:hAnsi="Book Antiqua" w:cs="Tahoma"/>
          <w:sz w:val="22"/>
          <w:szCs w:val="22"/>
        </w:rPr>
        <w:t xml:space="preserve"> diagrams using the computer program “Inspiration” as a visual aid to their writing.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br w:type="page"/>
      </w:r>
    </w:p>
    <w:p w:rsidR="003634D2" w:rsidRPr="003634D2" w:rsidRDefault="003634D2" w:rsidP="00655470">
      <w:pPr>
        <w:pStyle w:val="Outlineheading"/>
        <w:rPr>
          <w:rFonts w:ascii="Book Antiqua" w:hAnsi="Book Antiqua"/>
          <w:sz w:val="22"/>
          <w:szCs w:val="22"/>
          <w:u w:val="single"/>
        </w:rPr>
      </w:pPr>
      <w:r w:rsidRPr="003634D2">
        <w:rPr>
          <w:rFonts w:ascii="Book Antiqua" w:hAnsi="Book Antiqua"/>
          <w:sz w:val="22"/>
          <w:szCs w:val="22"/>
        </w:rPr>
        <w:lastRenderedPageBreak/>
        <w:t>III.</w:t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  <w:u w:val="single"/>
        </w:rPr>
        <w:t>Course Exit Standards</w:t>
      </w:r>
    </w:p>
    <w:p w:rsidR="003634D2" w:rsidRPr="003634D2" w:rsidRDefault="003634D2" w:rsidP="00655470">
      <w:pPr>
        <w:pStyle w:val="Outlineheading"/>
        <w:rPr>
          <w:rFonts w:ascii="Book Antiqua" w:hAnsi="Book Antiqua"/>
          <w:sz w:val="22"/>
          <w:szCs w:val="22"/>
          <w:u w:val="single"/>
        </w:rPr>
      </w:pPr>
    </w:p>
    <w:p w:rsidR="003634D2" w:rsidRPr="003634D2" w:rsidRDefault="003634D2" w:rsidP="00655470">
      <w:pPr>
        <w:pStyle w:val="Outlinebodytext"/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Demonstrate a solid understanding of the three sentence types</w:t>
      </w:r>
    </w:p>
    <w:p w:rsidR="003634D2" w:rsidRPr="003634D2" w:rsidRDefault="003634D2" w:rsidP="00655470">
      <w:pPr>
        <w:pStyle w:val="Outlinebodytext"/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Describe the structure of a paragraph</w:t>
      </w:r>
    </w:p>
    <w:p w:rsidR="003634D2" w:rsidRPr="003634D2" w:rsidRDefault="003634D2" w:rsidP="00655470">
      <w:pPr>
        <w:pStyle w:val="Outlinebodytext"/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Use the computer program Inspiration to aid in brainstorming</w:t>
      </w:r>
    </w:p>
    <w:p w:rsidR="003634D2" w:rsidRPr="003634D2" w:rsidRDefault="003634D2" w:rsidP="00655470">
      <w:pPr>
        <w:pStyle w:val="Outlinebodytext"/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Produce paragraph outlines</w:t>
      </w:r>
    </w:p>
    <w:p w:rsidR="003634D2" w:rsidRPr="003634D2" w:rsidRDefault="003634D2" w:rsidP="00655470">
      <w:pPr>
        <w:pStyle w:val="Outlinebodytext"/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Write topic sentences</w:t>
      </w:r>
    </w:p>
    <w:p w:rsidR="003634D2" w:rsidRPr="003634D2" w:rsidRDefault="003634D2" w:rsidP="00655470">
      <w:pPr>
        <w:pStyle w:val="Outlinebodytext"/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 xml:space="preserve">Use supporting details </w:t>
      </w:r>
    </w:p>
    <w:p w:rsidR="003634D2" w:rsidRPr="003634D2" w:rsidRDefault="003634D2" w:rsidP="00655470">
      <w:pPr>
        <w:pStyle w:val="Outlinebodytext"/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Create hooks</w:t>
      </w:r>
    </w:p>
    <w:p w:rsidR="003634D2" w:rsidRPr="003634D2" w:rsidRDefault="003634D2" w:rsidP="00655470">
      <w:pPr>
        <w:pStyle w:val="Outlinebodytext"/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 xml:space="preserve">Write a complete, structurally sound paragraph from start to finish </w:t>
      </w:r>
    </w:p>
    <w:p w:rsidR="003634D2" w:rsidRPr="003634D2" w:rsidRDefault="003634D2" w:rsidP="00655470">
      <w:pPr>
        <w:pStyle w:val="Outlinebodytext"/>
        <w:ind w:left="1170"/>
        <w:rPr>
          <w:rFonts w:ascii="Book Antiqua" w:hAnsi="Book Antiqua"/>
          <w:sz w:val="22"/>
          <w:szCs w:val="22"/>
        </w:rPr>
      </w:pPr>
    </w:p>
    <w:p w:rsidR="003634D2" w:rsidRPr="003634D2" w:rsidRDefault="003634D2" w:rsidP="00655470">
      <w:pPr>
        <w:pStyle w:val="Outlinebodytext"/>
        <w:ind w:left="1170"/>
        <w:rPr>
          <w:rFonts w:ascii="Book Antiqua" w:hAnsi="Book Antiqua"/>
          <w:sz w:val="22"/>
          <w:szCs w:val="22"/>
        </w:rPr>
      </w:pPr>
    </w:p>
    <w:p w:rsidR="003634D2" w:rsidRPr="003634D2" w:rsidRDefault="003634D2" w:rsidP="00655470">
      <w:pPr>
        <w:pStyle w:val="Outlinebodytext"/>
        <w:ind w:left="1170"/>
        <w:rPr>
          <w:rFonts w:ascii="Book Antiqua" w:hAnsi="Book Antiqua"/>
          <w:sz w:val="22"/>
          <w:szCs w:val="22"/>
        </w:rPr>
      </w:pPr>
    </w:p>
    <w:p w:rsidR="003634D2" w:rsidRPr="003634D2" w:rsidRDefault="003634D2" w:rsidP="00655470">
      <w:pPr>
        <w:pStyle w:val="Outlineheading"/>
        <w:rPr>
          <w:rFonts w:ascii="Book Antiqua" w:hAnsi="Book Antiqua"/>
          <w:sz w:val="22"/>
          <w:szCs w:val="22"/>
          <w:u w:val="single"/>
        </w:rPr>
      </w:pPr>
      <w:r w:rsidRPr="003634D2">
        <w:rPr>
          <w:rFonts w:ascii="Book Antiqua" w:hAnsi="Book Antiqua"/>
          <w:sz w:val="22"/>
          <w:szCs w:val="22"/>
        </w:rPr>
        <w:t>IV.</w:t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  <w:u w:val="single"/>
        </w:rPr>
        <w:t>Course Content</w:t>
      </w:r>
    </w:p>
    <w:p w:rsidR="003634D2" w:rsidRPr="003634D2" w:rsidRDefault="003634D2" w:rsidP="00655470">
      <w:pPr>
        <w:pStyle w:val="Outlineheading"/>
        <w:rPr>
          <w:rFonts w:ascii="Book Antiqua" w:hAnsi="Book Antiqua"/>
          <w:sz w:val="22"/>
          <w:szCs w:val="22"/>
          <w:u w:val="single"/>
        </w:rPr>
      </w:pP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A.</w:t>
      </w:r>
      <w:r w:rsidRPr="003634D2">
        <w:rPr>
          <w:rFonts w:ascii="Book Antiqua" w:hAnsi="Book Antiqua"/>
          <w:sz w:val="22"/>
          <w:szCs w:val="22"/>
        </w:rPr>
        <w:tab/>
        <w:t>Introduction to paragraphs</w:t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  <w:t>08 hrs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ab/>
        <w:t>1.</w:t>
      </w:r>
      <w:r w:rsidRPr="003634D2">
        <w:rPr>
          <w:rFonts w:ascii="Book Antiqua" w:hAnsi="Book Antiqua"/>
          <w:sz w:val="22"/>
          <w:szCs w:val="22"/>
        </w:rPr>
        <w:tab/>
        <w:t>Review of three sentence types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ab/>
        <w:t>2.</w:t>
      </w:r>
      <w:r w:rsidRPr="003634D2">
        <w:rPr>
          <w:rFonts w:ascii="Book Antiqua" w:hAnsi="Book Antiqua"/>
          <w:sz w:val="22"/>
          <w:szCs w:val="22"/>
        </w:rPr>
        <w:tab/>
        <w:t>Analyze paragraphs from authentic texts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ab/>
        <w:t>3.</w:t>
      </w:r>
      <w:r w:rsidRPr="003634D2">
        <w:rPr>
          <w:rFonts w:ascii="Book Antiqua" w:hAnsi="Book Antiqua"/>
          <w:sz w:val="22"/>
          <w:szCs w:val="22"/>
        </w:rPr>
        <w:tab/>
        <w:t>Identify the structure of an expository paragraph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B.</w:t>
      </w:r>
      <w:r w:rsidRPr="003634D2">
        <w:rPr>
          <w:rFonts w:ascii="Book Antiqua" w:hAnsi="Book Antiqua"/>
          <w:sz w:val="22"/>
          <w:szCs w:val="22"/>
        </w:rPr>
        <w:tab/>
        <w:t>Pre-writing</w:t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  <w:t>15 hrs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ab/>
        <w:t>1.</w:t>
      </w:r>
      <w:r w:rsidRPr="003634D2">
        <w:rPr>
          <w:rFonts w:ascii="Book Antiqua" w:hAnsi="Book Antiqua"/>
          <w:sz w:val="22"/>
          <w:szCs w:val="22"/>
        </w:rPr>
        <w:tab/>
        <w:t>Use brainstorming to develop ideas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ab/>
        <w:t>2.</w:t>
      </w:r>
      <w:r w:rsidRPr="003634D2">
        <w:rPr>
          <w:rFonts w:ascii="Book Antiqua" w:hAnsi="Book Antiqua"/>
          <w:sz w:val="22"/>
          <w:szCs w:val="22"/>
        </w:rPr>
        <w:tab/>
        <w:t>Use outlines to organize ideas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ab/>
        <w:t>3.</w:t>
      </w:r>
      <w:r w:rsidRPr="003634D2">
        <w:rPr>
          <w:rFonts w:ascii="Book Antiqua" w:hAnsi="Book Antiqua"/>
          <w:sz w:val="22"/>
          <w:szCs w:val="22"/>
        </w:rPr>
        <w:tab/>
        <w:t>Use the computer program Inspiration to aid in brainstorming and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proofErr w:type="gramStart"/>
      <w:r w:rsidRPr="003634D2">
        <w:rPr>
          <w:rFonts w:ascii="Book Antiqua" w:hAnsi="Book Antiqua"/>
          <w:sz w:val="22"/>
          <w:szCs w:val="22"/>
        </w:rPr>
        <w:t>outlining</w:t>
      </w:r>
      <w:proofErr w:type="gramEnd"/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C.</w:t>
      </w:r>
      <w:r w:rsidRPr="003634D2">
        <w:rPr>
          <w:rFonts w:ascii="Book Antiqua" w:hAnsi="Book Antiqua"/>
          <w:sz w:val="22"/>
          <w:szCs w:val="22"/>
        </w:rPr>
        <w:tab/>
        <w:t>Elements of a paragraph</w:t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  <w:t>25 hrs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ab/>
        <w:t>1.</w:t>
      </w:r>
      <w:r w:rsidRPr="003634D2">
        <w:rPr>
          <w:rFonts w:ascii="Book Antiqua" w:hAnsi="Book Antiqua"/>
          <w:sz w:val="22"/>
          <w:szCs w:val="22"/>
        </w:rPr>
        <w:tab/>
        <w:t>Identify topic sentences in paragraphs from authentic texts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ab/>
        <w:t>2.</w:t>
      </w:r>
      <w:r w:rsidRPr="003634D2">
        <w:rPr>
          <w:rFonts w:ascii="Book Antiqua" w:hAnsi="Book Antiqua"/>
          <w:sz w:val="22"/>
          <w:szCs w:val="22"/>
        </w:rPr>
        <w:tab/>
        <w:t>Identify supporting detail in paragraphs from authentic texts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ab/>
        <w:t>3.</w:t>
      </w:r>
      <w:r w:rsidRPr="003634D2">
        <w:rPr>
          <w:rFonts w:ascii="Book Antiqua" w:hAnsi="Book Antiqua"/>
          <w:sz w:val="22"/>
          <w:szCs w:val="22"/>
        </w:rPr>
        <w:tab/>
        <w:t>Identify hooks in paragraphs from authentic texts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ab/>
        <w:t>4.</w:t>
      </w:r>
      <w:r w:rsidRPr="003634D2">
        <w:rPr>
          <w:rFonts w:ascii="Book Antiqua" w:hAnsi="Book Antiqua"/>
          <w:sz w:val="22"/>
          <w:szCs w:val="22"/>
        </w:rPr>
        <w:tab/>
        <w:t>Write topic sentences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ab/>
        <w:t>5.</w:t>
      </w:r>
      <w:r w:rsidRPr="003634D2">
        <w:rPr>
          <w:rFonts w:ascii="Book Antiqua" w:hAnsi="Book Antiqua"/>
          <w:sz w:val="22"/>
          <w:szCs w:val="22"/>
        </w:rPr>
        <w:tab/>
        <w:t>Write supporting details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ab/>
        <w:t>6.</w:t>
      </w:r>
      <w:r w:rsidRPr="003634D2">
        <w:rPr>
          <w:rFonts w:ascii="Book Antiqua" w:hAnsi="Book Antiqua"/>
          <w:sz w:val="22"/>
          <w:szCs w:val="22"/>
        </w:rPr>
        <w:tab/>
        <w:t>Write hooks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ab/>
        <w:t>7.</w:t>
      </w:r>
      <w:r w:rsidRPr="003634D2">
        <w:rPr>
          <w:rFonts w:ascii="Book Antiqua" w:hAnsi="Book Antiqua"/>
          <w:sz w:val="22"/>
          <w:szCs w:val="22"/>
        </w:rPr>
        <w:tab/>
        <w:t>Use pre-writing techniques to write paragraphs encompassing all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proofErr w:type="gramStart"/>
      <w:r w:rsidRPr="003634D2">
        <w:rPr>
          <w:rFonts w:ascii="Book Antiqua" w:hAnsi="Book Antiqua"/>
          <w:sz w:val="22"/>
          <w:szCs w:val="22"/>
        </w:rPr>
        <w:t>three</w:t>
      </w:r>
      <w:proofErr w:type="gramEnd"/>
      <w:r w:rsidRPr="003634D2">
        <w:rPr>
          <w:rFonts w:ascii="Book Antiqua" w:hAnsi="Book Antiqua"/>
          <w:sz w:val="22"/>
          <w:szCs w:val="22"/>
        </w:rPr>
        <w:t xml:space="preserve"> elements</w:t>
      </w:r>
    </w:p>
    <w:p w:rsidR="003634D2" w:rsidRPr="003634D2" w:rsidRDefault="003634D2" w:rsidP="00655470">
      <w:pPr>
        <w:pStyle w:val="Outlinebodytext"/>
        <w:tabs>
          <w:tab w:val="left" w:pos="1350"/>
          <w:tab w:val="left" w:pos="1890"/>
          <w:tab w:val="left" w:pos="2250"/>
          <w:tab w:val="left" w:pos="2790"/>
        </w:tabs>
        <w:ind w:firstLine="10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ab/>
      </w:r>
    </w:p>
    <w:p w:rsidR="003634D2" w:rsidRPr="003634D2" w:rsidRDefault="003634D2" w:rsidP="00655470">
      <w:pPr>
        <w:pStyle w:val="Outlinebodytext"/>
        <w:tabs>
          <w:tab w:val="left" w:pos="1350"/>
          <w:tab w:val="left" w:pos="1890"/>
          <w:tab w:val="left" w:pos="2250"/>
          <w:tab w:val="left" w:pos="2790"/>
        </w:tabs>
        <w:ind w:firstLine="10"/>
        <w:rPr>
          <w:rFonts w:ascii="Book Antiqua" w:hAnsi="Book Antiqua"/>
          <w:sz w:val="22"/>
          <w:szCs w:val="22"/>
        </w:rPr>
      </w:pPr>
    </w:p>
    <w:p w:rsidR="003634D2" w:rsidRPr="003634D2" w:rsidRDefault="003634D2" w:rsidP="00655470">
      <w:pPr>
        <w:pStyle w:val="Outlineheading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V.</w:t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  <w:u w:val="single"/>
        </w:rPr>
        <w:t>Methods of Presentation</w:t>
      </w:r>
    </w:p>
    <w:p w:rsidR="003634D2" w:rsidRPr="003634D2" w:rsidRDefault="003634D2" w:rsidP="00655470">
      <w:pPr>
        <w:pStyle w:val="Outlineheading"/>
        <w:rPr>
          <w:rFonts w:ascii="Book Antiqua" w:hAnsi="Book Antiqua"/>
          <w:sz w:val="22"/>
          <w:szCs w:val="22"/>
        </w:rPr>
      </w:pP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The following instructional methodologies may be used in the course: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1.</w:t>
      </w:r>
      <w:r w:rsidRPr="003634D2">
        <w:rPr>
          <w:rFonts w:ascii="Book Antiqua" w:hAnsi="Book Antiqua"/>
          <w:sz w:val="22"/>
          <w:szCs w:val="22"/>
        </w:rPr>
        <w:tab/>
      </w:r>
      <w:proofErr w:type="gramStart"/>
      <w:r w:rsidRPr="003634D2">
        <w:rPr>
          <w:rFonts w:ascii="Book Antiqua" w:hAnsi="Book Antiqua"/>
          <w:sz w:val="22"/>
          <w:szCs w:val="22"/>
        </w:rPr>
        <w:t>class</w:t>
      </w:r>
      <w:proofErr w:type="gramEnd"/>
      <w:r w:rsidRPr="003634D2">
        <w:rPr>
          <w:rFonts w:ascii="Book Antiqua" w:hAnsi="Book Antiqua"/>
          <w:sz w:val="22"/>
          <w:szCs w:val="22"/>
        </w:rPr>
        <w:t xml:space="preserve"> lecture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2.</w:t>
      </w:r>
      <w:r w:rsidRPr="003634D2">
        <w:rPr>
          <w:rFonts w:ascii="Book Antiqua" w:hAnsi="Book Antiqua"/>
          <w:sz w:val="22"/>
          <w:szCs w:val="22"/>
        </w:rPr>
        <w:tab/>
      </w:r>
      <w:proofErr w:type="gramStart"/>
      <w:r w:rsidRPr="003634D2">
        <w:rPr>
          <w:rFonts w:ascii="Book Antiqua" w:hAnsi="Book Antiqua"/>
          <w:sz w:val="22"/>
          <w:szCs w:val="22"/>
        </w:rPr>
        <w:t>peer</w:t>
      </w:r>
      <w:proofErr w:type="gramEnd"/>
      <w:r w:rsidRPr="003634D2">
        <w:rPr>
          <w:rFonts w:ascii="Book Antiqua" w:hAnsi="Book Antiqua"/>
          <w:sz w:val="22"/>
          <w:szCs w:val="22"/>
        </w:rPr>
        <w:t xml:space="preserve"> review and feedback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3.</w:t>
      </w:r>
      <w:r w:rsidRPr="003634D2">
        <w:rPr>
          <w:rFonts w:ascii="Book Antiqua" w:hAnsi="Book Antiqua"/>
          <w:sz w:val="22"/>
          <w:szCs w:val="22"/>
        </w:rPr>
        <w:tab/>
      </w:r>
      <w:proofErr w:type="gramStart"/>
      <w:r w:rsidRPr="003634D2">
        <w:rPr>
          <w:rFonts w:ascii="Book Antiqua" w:hAnsi="Book Antiqua"/>
          <w:sz w:val="22"/>
          <w:szCs w:val="22"/>
        </w:rPr>
        <w:t>group</w:t>
      </w:r>
      <w:proofErr w:type="gramEnd"/>
      <w:r w:rsidRPr="003634D2">
        <w:rPr>
          <w:rFonts w:ascii="Book Antiqua" w:hAnsi="Book Antiqua"/>
          <w:sz w:val="22"/>
          <w:szCs w:val="22"/>
        </w:rPr>
        <w:t xml:space="preserve"> learning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4.</w:t>
      </w:r>
      <w:r w:rsidRPr="003634D2">
        <w:rPr>
          <w:rFonts w:ascii="Book Antiqua" w:hAnsi="Book Antiqua"/>
          <w:sz w:val="22"/>
          <w:szCs w:val="22"/>
        </w:rPr>
        <w:tab/>
      </w:r>
      <w:proofErr w:type="gramStart"/>
      <w:r w:rsidRPr="003634D2">
        <w:rPr>
          <w:rFonts w:ascii="Book Antiqua" w:hAnsi="Book Antiqua"/>
          <w:sz w:val="22"/>
          <w:szCs w:val="22"/>
        </w:rPr>
        <w:t>supervised</w:t>
      </w:r>
      <w:proofErr w:type="gramEnd"/>
      <w:r w:rsidRPr="003634D2">
        <w:rPr>
          <w:rFonts w:ascii="Book Antiqua" w:hAnsi="Book Antiqua"/>
          <w:sz w:val="22"/>
          <w:szCs w:val="22"/>
        </w:rPr>
        <w:t xml:space="preserve"> lab practice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:rsidR="003634D2" w:rsidRPr="003634D2" w:rsidRDefault="003634D2" w:rsidP="00655470">
      <w:pPr>
        <w:pStyle w:val="Outlineheading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VI.</w:t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  <w:u w:val="single"/>
        </w:rPr>
        <w:t>Assignments and Methods of Evaluation</w:t>
      </w:r>
    </w:p>
    <w:p w:rsidR="003634D2" w:rsidRPr="003634D2" w:rsidRDefault="003634D2" w:rsidP="00655470">
      <w:pPr>
        <w:pStyle w:val="Outlineheading"/>
        <w:rPr>
          <w:rFonts w:ascii="Book Antiqua" w:hAnsi="Book Antiqua"/>
          <w:sz w:val="22"/>
          <w:szCs w:val="22"/>
        </w:rPr>
      </w:pP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The students will complete the following: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1.</w:t>
      </w:r>
      <w:r w:rsidR="005F14E6">
        <w:rPr>
          <w:rFonts w:ascii="Book Antiqua" w:hAnsi="Book Antiqua"/>
          <w:sz w:val="22"/>
          <w:szCs w:val="22"/>
        </w:rPr>
        <w:tab/>
        <w:t>Daily homework assignments</w:t>
      </w:r>
      <w:r w:rsidR="005F14E6">
        <w:rPr>
          <w:rFonts w:ascii="Book Antiqua" w:hAnsi="Book Antiqua"/>
          <w:sz w:val="22"/>
          <w:szCs w:val="22"/>
        </w:rPr>
        <w:tab/>
      </w:r>
      <w:r w:rsidR="005F14E6">
        <w:rPr>
          <w:rFonts w:ascii="Book Antiqua" w:hAnsi="Book Antiqua"/>
          <w:sz w:val="22"/>
          <w:szCs w:val="22"/>
        </w:rPr>
        <w:tab/>
      </w:r>
      <w:r w:rsidR="005F14E6">
        <w:rPr>
          <w:rFonts w:ascii="Book Antiqua" w:hAnsi="Book Antiqua"/>
          <w:sz w:val="22"/>
          <w:szCs w:val="22"/>
        </w:rPr>
        <w:tab/>
      </w:r>
      <w:r w:rsidR="005F14E6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>15%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2.</w:t>
      </w:r>
      <w:r w:rsidRPr="003634D2">
        <w:rPr>
          <w:rFonts w:ascii="Book Antiqua" w:hAnsi="Book Antiqua"/>
          <w:sz w:val="22"/>
          <w:szCs w:val="22"/>
        </w:rPr>
        <w:tab/>
        <w:t>Weekly lab practice</w:t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  <w:t>15%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3.</w:t>
      </w:r>
      <w:r w:rsidRPr="003634D2">
        <w:rPr>
          <w:rFonts w:ascii="Book Antiqua" w:hAnsi="Book Antiqua"/>
          <w:sz w:val="22"/>
          <w:szCs w:val="22"/>
        </w:rPr>
        <w:tab/>
        <w:t>In-class group work, including peer review</w:t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  <w:t>10%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4.</w:t>
      </w:r>
      <w:r w:rsidRPr="003634D2">
        <w:rPr>
          <w:rFonts w:ascii="Book Antiqua" w:hAnsi="Book Antiqua"/>
          <w:sz w:val="22"/>
          <w:szCs w:val="22"/>
        </w:rPr>
        <w:tab/>
        <w:t>A mid-term exam</w:t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  <w:t>20%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5.</w:t>
      </w:r>
      <w:r w:rsidRPr="003634D2">
        <w:rPr>
          <w:rFonts w:ascii="Book Antiqua" w:hAnsi="Book Antiqua"/>
          <w:sz w:val="22"/>
          <w:szCs w:val="22"/>
        </w:rPr>
        <w:tab/>
        <w:t>Paragraph writing assignments</w:t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  <w:t>15%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  <w:r w:rsidRPr="003634D2">
        <w:rPr>
          <w:rFonts w:ascii="Book Antiqua" w:hAnsi="Book Antiqua"/>
          <w:sz w:val="22"/>
          <w:szCs w:val="22"/>
        </w:rPr>
        <w:t>6.</w:t>
      </w:r>
      <w:r w:rsidRPr="003634D2">
        <w:rPr>
          <w:rFonts w:ascii="Book Antiqua" w:hAnsi="Book Antiqua"/>
          <w:sz w:val="22"/>
          <w:szCs w:val="22"/>
        </w:rPr>
        <w:tab/>
        <w:t>A comprehensive final exam</w:t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</w:rPr>
        <w:tab/>
        <w:t>25%</w:t>
      </w:r>
    </w:p>
    <w:p w:rsidR="003634D2" w:rsidRPr="003634D2" w:rsidRDefault="003634D2" w:rsidP="00655470">
      <w:pPr>
        <w:pStyle w:val="Outlinebodytext"/>
        <w:rPr>
          <w:rFonts w:ascii="Book Antiqua" w:hAnsi="Book Antiqua"/>
          <w:sz w:val="22"/>
          <w:szCs w:val="22"/>
        </w:rPr>
      </w:pPr>
    </w:p>
    <w:p w:rsidR="003634D2" w:rsidRPr="003634D2" w:rsidRDefault="003634D2" w:rsidP="00655470">
      <w:pPr>
        <w:pStyle w:val="Outlineheading"/>
        <w:rPr>
          <w:rFonts w:ascii="Book Antiqua" w:hAnsi="Book Antiqua"/>
          <w:sz w:val="22"/>
          <w:szCs w:val="22"/>
          <w:u w:val="single"/>
        </w:rPr>
      </w:pPr>
      <w:r w:rsidRPr="003634D2">
        <w:rPr>
          <w:rFonts w:ascii="Book Antiqua" w:hAnsi="Book Antiqua"/>
          <w:sz w:val="22"/>
          <w:szCs w:val="22"/>
        </w:rPr>
        <w:t>VII.</w:t>
      </w:r>
      <w:r w:rsidRPr="003634D2">
        <w:rPr>
          <w:rFonts w:ascii="Book Antiqua" w:hAnsi="Book Antiqua"/>
          <w:sz w:val="22"/>
          <w:szCs w:val="22"/>
        </w:rPr>
        <w:tab/>
      </w:r>
      <w:r w:rsidRPr="003634D2">
        <w:rPr>
          <w:rFonts w:ascii="Book Antiqua" w:hAnsi="Book Antiqua"/>
          <w:sz w:val="22"/>
          <w:szCs w:val="22"/>
          <w:u w:val="single"/>
        </w:rPr>
        <w:t>Textbooks</w:t>
      </w:r>
    </w:p>
    <w:p w:rsidR="003634D2" w:rsidRPr="003634D2" w:rsidRDefault="003634D2" w:rsidP="00655470">
      <w:pPr>
        <w:pStyle w:val="Outlineheading"/>
        <w:rPr>
          <w:rFonts w:ascii="Book Antiqua" w:hAnsi="Book Antiqua"/>
          <w:sz w:val="22"/>
          <w:szCs w:val="22"/>
          <w:u w:val="single"/>
        </w:rPr>
      </w:pPr>
    </w:p>
    <w:p w:rsidR="002F43D7" w:rsidRPr="002F43D7" w:rsidRDefault="002F43D7" w:rsidP="002F43D7">
      <w:pPr>
        <w:pStyle w:val="Outlineheading"/>
        <w:ind w:left="810"/>
        <w:rPr>
          <w:rFonts w:ascii="Book Antiqua" w:hAnsi="Book Antiqua"/>
          <w:b w:val="0"/>
          <w:sz w:val="22"/>
          <w:szCs w:val="22"/>
        </w:rPr>
      </w:pPr>
      <w:proofErr w:type="spellStart"/>
      <w:proofErr w:type="gramStart"/>
      <w:r w:rsidRPr="002F43D7">
        <w:rPr>
          <w:rFonts w:ascii="Book Antiqua" w:hAnsi="Book Antiqua"/>
          <w:b w:val="0"/>
          <w:sz w:val="22"/>
          <w:szCs w:val="22"/>
        </w:rPr>
        <w:t>Folse</w:t>
      </w:r>
      <w:proofErr w:type="spellEnd"/>
      <w:r w:rsidRPr="002F43D7">
        <w:rPr>
          <w:rFonts w:ascii="Book Antiqua" w:hAnsi="Book Antiqua"/>
          <w:b w:val="0"/>
          <w:sz w:val="22"/>
          <w:szCs w:val="22"/>
        </w:rPr>
        <w:t xml:space="preserve">, </w:t>
      </w:r>
      <w:proofErr w:type="spellStart"/>
      <w:r w:rsidRPr="002F43D7">
        <w:rPr>
          <w:rFonts w:ascii="Book Antiqua" w:hAnsi="Book Antiqua"/>
          <w:b w:val="0"/>
          <w:sz w:val="22"/>
          <w:szCs w:val="22"/>
        </w:rPr>
        <w:t>Muchmore-Vokoun</w:t>
      </w:r>
      <w:proofErr w:type="spellEnd"/>
      <w:r w:rsidRPr="002F43D7">
        <w:rPr>
          <w:rFonts w:ascii="Book Antiqua" w:hAnsi="Book Antiqua"/>
          <w:b w:val="0"/>
          <w:sz w:val="22"/>
          <w:szCs w:val="22"/>
        </w:rPr>
        <w:t>, Solomon</w:t>
      </w:r>
      <w:r w:rsidRPr="002F43D7">
        <w:rPr>
          <w:rFonts w:ascii="Book Antiqua" w:hAnsi="Book Antiqua"/>
          <w:b w:val="0"/>
          <w:i/>
          <w:sz w:val="22"/>
          <w:szCs w:val="22"/>
        </w:rPr>
        <w:t>.</w:t>
      </w:r>
      <w:proofErr w:type="gramEnd"/>
      <w:r w:rsidRPr="002F43D7">
        <w:rPr>
          <w:rFonts w:ascii="Book Antiqua" w:hAnsi="Book Antiqua"/>
          <w:b w:val="0"/>
          <w:i/>
          <w:sz w:val="22"/>
          <w:szCs w:val="22"/>
        </w:rPr>
        <w:t xml:space="preserve"> Great Paragraphs</w:t>
      </w:r>
      <w:r w:rsidRPr="002F43D7">
        <w:rPr>
          <w:rFonts w:ascii="Book Antiqua" w:hAnsi="Book Antiqua"/>
          <w:b w:val="0"/>
          <w:sz w:val="22"/>
          <w:szCs w:val="22"/>
        </w:rPr>
        <w:t>, 2</w:t>
      </w:r>
      <w:r w:rsidRPr="002F43D7">
        <w:rPr>
          <w:rFonts w:ascii="Book Antiqua" w:hAnsi="Book Antiqua"/>
          <w:b w:val="0"/>
          <w:sz w:val="22"/>
          <w:szCs w:val="22"/>
          <w:vertAlign w:val="superscript"/>
        </w:rPr>
        <w:t>nd</w:t>
      </w:r>
      <w:r w:rsidRPr="002F43D7">
        <w:rPr>
          <w:rFonts w:ascii="Book Antiqua" w:hAnsi="Book Antiqua"/>
          <w:b w:val="0"/>
          <w:sz w:val="22"/>
          <w:szCs w:val="22"/>
        </w:rPr>
        <w:t xml:space="preserve"> ed. Boston: Houghton Mifflin.</w:t>
      </w:r>
    </w:p>
    <w:p w:rsidR="003634D2" w:rsidRPr="003634D2" w:rsidRDefault="003634D2" w:rsidP="00655470">
      <w:pPr>
        <w:pStyle w:val="Outlineheading"/>
        <w:rPr>
          <w:rFonts w:ascii="Book Antiqua" w:hAnsi="Book Antiqua"/>
          <w:sz w:val="22"/>
          <w:szCs w:val="22"/>
          <w:u w:val="single"/>
        </w:rPr>
      </w:pPr>
    </w:p>
    <w:sectPr w:rsidR="003634D2" w:rsidRPr="003634D2" w:rsidSect="003634D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4125"/>
    <w:multiLevelType w:val="hybridMultilevel"/>
    <w:tmpl w:val="CE0E8752"/>
    <w:lvl w:ilvl="0" w:tplc="000F0409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367D1C01"/>
    <w:multiLevelType w:val="hybridMultilevel"/>
    <w:tmpl w:val="302666B4"/>
    <w:lvl w:ilvl="0" w:tplc="000F0409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">
    <w:nsid w:val="7B2D40B7"/>
    <w:multiLevelType w:val="multilevel"/>
    <w:tmpl w:val="48F42074"/>
    <w:lvl w:ilvl="0">
      <w:start w:val="1"/>
      <w:numFmt w:val="upperLetter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7D72C4"/>
    <w:rsid w:val="002F43D7"/>
    <w:rsid w:val="003634D2"/>
    <w:rsid w:val="005F14E6"/>
    <w:rsid w:val="00902A10"/>
    <w:rsid w:val="00BC5C5E"/>
    <w:rsid w:val="00D2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55470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55470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655470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655470"/>
    <w:pPr>
      <w:keepNext/>
      <w:numPr>
        <w:ilvl w:val="3"/>
        <w:numId w:val="2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655470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655470"/>
    <w:pPr>
      <w:numPr>
        <w:ilvl w:val="5"/>
        <w:numId w:val="2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655470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55470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655470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utlinebodytext">
    <w:name w:val="Outline body text"/>
    <w:basedOn w:val="Normal"/>
    <w:rsid w:val="00655470"/>
    <w:pPr>
      <w:tabs>
        <w:tab w:val="left" w:pos="810"/>
      </w:tabs>
      <w:ind w:left="810"/>
    </w:pPr>
  </w:style>
  <w:style w:type="paragraph" w:customStyle="1" w:styleId="Outlineheading">
    <w:name w:val="Outline heading"/>
    <w:basedOn w:val="Normal"/>
    <w:rsid w:val="00655470"/>
    <w:pPr>
      <w:tabs>
        <w:tab w:val="left" w:pos="810"/>
      </w:tabs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Non-Degree Applicable</vt:lpstr>
    </vt:vector>
  </TitlesOfParts>
  <Company>Glendale Community College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Non-Degree Applicable</dc:title>
  <dc:subject/>
  <dc:creator>Joey Drasner</dc:creator>
  <cp:keywords/>
  <cp:lastModifiedBy>GCC</cp:lastModifiedBy>
  <cp:revision>2</cp:revision>
  <cp:lastPrinted>2008-02-13T19:33:00Z</cp:lastPrinted>
  <dcterms:created xsi:type="dcterms:W3CDTF">2009-12-04T18:36:00Z</dcterms:created>
  <dcterms:modified xsi:type="dcterms:W3CDTF">2009-12-04T18:36:00Z</dcterms:modified>
</cp:coreProperties>
</file>