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9FDD" w14:textId="77777777" w:rsidR="009B0660" w:rsidRDefault="009B0660" w:rsidP="009B0660">
      <w:pPr>
        <w:jc w:val="center"/>
        <w:rPr>
          <w:rFonts w:ascii="Century Gothic" w:hAnsi="Century Gothic"/>
          <w:b/>
          <w:sz w:val="52"/>
          <w:szCs w:val="52"/>
        </w:rPr>
      </w:pPr>
      <w:r w:rsidRPr="00B26932">
        <w:rPr>
          <w:rFonts w:ascii="Century Gothic" w:hAnsi="Century Gothic"/>
          <w:b/>
          <w:sz w:val="52"/>
          <w:szCs w:val="52"/>
        </w:rPr>
        <w:t>Noncredit ESL Division Meeting</w:t>
      </w:r>
    </w:p>
    <w:p w14:paraId="7A23C96F" w14:textId="7637EFB0" w:rsidR="009B0660" w:rsidRPr="00B26932" w:rsidRDefault="008C7549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April 5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11:00 a.m. (day)</w:t>
      </w:r>
    </w:p>
    <w:p w14:paraId="49F393BF" w14:textId="5F7E1E39" w:rsidR="009B0660" w:rsidRPr="00B26932" w:rsidRDefault="008C7549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April 7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8:15 p.m. (evening)</w:t>
      </w:r>
    </w:p>
    <w:p w14:paraId="2077D9EF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  <w:r w:rsidRPr="00B26932">
        <w:rPr>
          <w:rFonts w:ascii="Century Gothic" w:hAnsi="Century Gothic"/>
          <w:sz w:val="36"/>
          <w:szCs w:val="36"/>
        </w:rPr>
        <w:t>Garfield Campus: MP203</w:t>
      </w:r>
    </w:p>
    <w:p w14:paraId="12A9AD9A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</w:p>
    <w:p w14:paraId="12759BB4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44"/>
          <w:szCs w:val="44"/>
        </w:rPr>
      </w:pPr>
      <w:r w:rsidRPr="00B26932">
        <w:rPr>
          <w:rFonts w:ascii="Century Gothic" w:hAnsi="Century Gothic"/>
          <w:b/>
          <w:sz w:val="44"/>
          <w:szCs w:val="44"/>
        </w:rPr>
        <w:t>AGENDA</w:t>
      </w:r>
    </w:p>
    <w:p w14:paraId="44E3090E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36"/>
          <w:szCs w:val="36"/>
        </w:rPr>
      </w:pPr>
    </w:p>
    <w:p w14:paraId="54DF2E8F" w14:textId="68A89CF3" w:rsidR="009B0660" w:rsidRPr="00D37598" w:rsidRDefault="009B0660" w:rsidP="009B0660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Approval of the minutes from </w:t>
      </w:r>
      <w:r w:rsidR="008C7549">
        <w:rPr>
          <w:rFonts w:ascii="Century Gothic" w:hAnsi="Century Gothic"/>
        </w:rPr>
        <w:t>March 1, 2016</w:t>
      </w:r>
      <w:r w:rsidRPr="00D37598">
        <w:rPr>
          <w:rFonts w:ascii="Century Gothic" w:hAnsi="Century Gothic"/>
        </w:rPr>
        <w:t>.</w:t>
      </w:r>
    </w:p>
    <w:p w14:paraId="110A00F0" w14:textId="77777777" w:rsidR="009B0660" w:rsidRPr="00D37598" w:rsidRDefault="009B0660" w:rsidP="009B0660">
      <w:pPr>
        <w:rPr>
          <w:rFonts w:ascii="Century Gothic" w:hAnsi="Century Gothic"/>
        </w:rPr>
      </w:pPr>
    </w:p>
    <w:p w14:paraId="59B271B2" w14:textId="4299332A" w:rsidR="009D0ABC" w:rsidRDefault="009B0660" w:rsidP="009B0660">
      <w:pPr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2. </w:t>
      </w:r>
      <w:r w:rsidR="00186956">
        <w:rPr>
          <w:rFonts w:ascii="Century Gothic" w:hAnsi="Century Gothic"/>
        </w:rPr>
        <w:t xml:space="preserve"> </w:t>
      </w:r>
      <w:r w:rsidR="001E6F9D">
        <w:rPr>
          <w:rFonts w:ascii="Century Gothic" w:hAnsi="Century Gothic"/>
        </w:rPr>
        <w:t>Announcements/Reminders</w:t>
      </w:r>
    </w:p>
    <w:p w14:paraId="008B2DBA" w14:textId="77777777" w:rsidR="00715EF0" w:rsidRDefault="00715EF0" w:rsidP="009B0660">
      <w:pPr>
        <w:rPr>
          <w:rFonts w:ascii="Century Gothic" w:hAnsi="Century Gothic"/>
        </w:rPr>
      </w:pPr>
    </w:p>
    <w:p w14:paraId="28ABC82E" w14:textId="43B5B87B" w:rsidR="008A1C0C" w:rsidRPr="00715EF0" w:rsidRDefault="00715EF0" w:rsidP="00715EF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Online application for 2 F/T positions closes April 6</w:t>
      </w:r>
      <w:r w:rsidRPr="00715EF0">
        <w:rPr>
          <w:rFonts w:ascii="Century Gothic" w:hAnsi="Century Gothic"/>
          <w:vertAlign w:val="superscript"/>
        </w:rPr>
        <w:t>th</w:t>
      </w:r>
    </w:p>
    <w:p w14:paraId="612B6593" w14:textId="54D20BED" w:rsidR="008A1C0C" w:rsidRPr="008A1C0C" w:rsidRDefault="008A1C0C" w:rsidP="009B066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Citizenship Ceremony – 6:30 p.m. April 21st, MP 103</w:t>
      </w:r>
    </w:p>
    <w:p w14:paraId="7DA9D544" w14:textId="192075D1" w:rsidR="009B0660" w:rsidRDefault="008A1C0C" w:rsidP="009B066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Certificate Ceremony – 11:00 a.m. April 28th, MP 103</w:t>
      </w:r>
    </w:p>
    <w:p w14:paraId="1A5C0E59" w14:textId="6C56B1E3" w:rsidR="00DC3630" w:rsidRPr="008A1C0C" w:rsidRDefault="00DC3630" w:rsidP="009B066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Recognition Ceremony – 12:00 p.m. May 5</w:t>
      </w:r>
      <w:r w:rsidRPr="00DC363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Student Center</w:t>
      </w:r>
    </w:p>
    <w:p w14:paraId="4375EEF9" w14:textId="77777777" w:rsidR="009D0ABC" w:rsidRDefault="009D0ABC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ESL Retreat with VPI Michael Ritterbrown </w:t>
      </w:r>
    </w:p>
    <w:p w14:paraId="2DC0923B" w14:textId="1ABB6653" w:rsidR="009D0ABC" w:rsidRDefault="009D0ABC" w:rsidP="009D0ABC">
      <w:pPr>
        <w:pStyle w:val="ListParagraph"/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May 6</w:t>
      </w:r>
      <w:r w:rsidRPr="009D0AB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9:00 a.m. – 12:00 p.m. Student Center</w:t>
      </w:r>
    </w:p>
    <w:p w14:paraId="2251438A" w14:textId="3E992391" w:rsidR="009D0ABC" w:rsidRDefault="009D0ABC" w:rsidP="009D0ABC">
      <w:pPr>
        <w:pStyle w:val="ListParagraph"/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RSVP to Silva by </w:t>
      </w:r>
      <w:r w:rsidR="003F4A4F">
        <w:rPr>
          <w:rFonts w:ascii="Century Gothic" w:hAnsi="Century Gothic"/>
        </w:rPr>
        <w:t>April 27th</w:t>
      </w:r>
    </w:p>
    <w:p w14:paraId="50500390" w14:textId="29558B12" w:rsidR="008C7549" w:rsidRDefault="008C7549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Summer Registration – June 8</w:t>
      </w:r>
      <w:r w:rsidRPr="008C754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priority/June 9</w:t>
      </w:r>
      <w:r w:rsidRPr="008C754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open</w:t>
      </w:r>
    </w:p>
    <w:p w14:paraId="06A7005A" w14:textId="493EA872" w:rsidR="008C7549" w:rsidRDefault="008C7549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Fall Registration </w:t>
      </w:r>
      <w:r w:rsidR="009D0ABC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9D0ABC">
        <w:rPr>
          <w:rFonts w:ascii="Century Gothic" w:hAnsi="Century Gothic"/>
        </w:rPr>
        <w:t>July 28</w:t>
      </w:r>
      <w:r w:rsidR="009D0ABC" w:rsidRPr="009D0ABC">
        <w:rPr>
          <w:rFonts w:ascii="Century Gothic" w:hAnsi="Century Gothic"/>
          <w:vertAlign w:val="superscript"/>
        </w:rPr>
        <w:t>th</w:t>
      </w:r>
      <w:r w:rsidR="009D0ABC">
        <w:rPr>
          <w:rFonts w:ascii="Century Gothic" w:hAnsi="Century Gothic"/>
        </w:rPr>
        <w:t xml:space="preserve"> – priority/July 29</w:t>
      </w:r>
      <w:r w:rsidR="009D0ABC" w:rsidRPr="009D0ABC">
        <w:rPr>
          <w:rFonts w:ascii="Century Gothic" w:hAnsi="Century Gothic"/>
          <w:vertAlign w:val="superscript"/>
        </w:rPr>
        <w:t>th</w:t>
      </w:r>
      <w:r w:rsidR="009D0ABC">
        <w:rPr>
          <w:rFonts w:ascii="Century Gothic" w:hAnsi="Century Gothic"/>
        </w:rPr>
        <w:t xml:space="preserve"> – open</w:t>
      </w:r>
    </w:p>
    <w:p w14:paraId="3D328F9B" w14:textId="77777777" w:rsidR="00547F3B" w:rsidRDefault="00547F3B" w:rsidP="00547F3B">
      <w:pPr>
        <w:pStyle w:val="ListParagraph"/>
        <w:ind w:left="1440"/>
        <w:rPr>
          <w:rFonts w:ascii="Century Gothic" w:hAnsi="Century Gothic"/>
        </w:rPr>
      </w:pPr>
    </w:p>
    <w:p w14:paraId="4245A32A" w14:textId="7FCB45F4" w:rsidR="00103F3B" w:rsidRDefault="00E06379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103F3B">
        <w:rPr>
          <w:rFonts w:ascii="Century Gothic" w:hAnsi="Century Gothic"/>
        </w:rPr>
        <w:t xml:space="preserve">. Lunch and Learn </w:t>
      </w:r>
    </w:p>
    <w:p w14:paraId="049151E9" w14:textId="77777777" w:rsidR="00103F3B" w:rsidRDefault="00103F3B" w:rsidP="00ED5C1C">
      <w:pPr>
        <w:rPr>
          <w:rFonts w:ascii="Century Gothic" w:hAnsi="Century Gothic"/>
        </w:rPr>
      </w:pPr>
    </w:p>
    <w:p w14:paraId="0B31CCD8" w14:textId="393C23ED" w:rsidR="00ED5C1C" w:rsidRDefault="00103F3B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ED5C1C" w:rsidRPr="00D37598">
        <w:rPr>
          <w:rFonts w:ascii="Century Gothic" w:hAnsi="Century Gothic"/>
        </w:rPr>
        <w:t xml:space="preserve">. </w:t>
      </w:r>
      <w:r w:rsidR="00ED5C1C">
        <w:rPr>
          <w:rFonts w:ascii="Century Gothic" w:hAnsi="Century Gothic"/>
        </w:rPr>
        <w:t xml:space="preserve">Professional development </w:t>
      </w:r>
    </w:p>
    <w:p w14:paraId="4BAEBDD9" w14:textId="77777777" w:rsidR="00ED5C1C" w:rsidRDefault="00ED5C1C" w:rsidP="00ED5C1C">
      <w:pPr>
        <w:rPr>
          <w:rFonts w:ascii="Century Gothic" w:hAnsi="Century Gothic"/>
        </w:rPr>
      </w:pPr>
    </w:p>
    <w:p w14:paraId="25F272F0" w14:textId="1AD041AF" w:rsidR="00ED5C1C" w:rsidRDefault="00103F3B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ED5C1C" w:rsidRPr="00D37598">
        <w:rPr>
          <w:rFonts w:ascii="Century Gothic" w:hAnsi="Century Gothic"/>
        </w:rPr>
        <w:t xml:space="preserve">. </w:t>
      </w:r>
      <w:r w:rsidR="00ED5C1C">
        <w:rPr>
          <w:rFonts w:ascii="Century Gothic" w:hAnsi="Century Gothic"/>
        </w:rPr>
        <w:t>Noncredit ESL website</w:t>
      </w:r>
      <w:r w:rsidR="00ED5C1C" w:rsidRPr="00D37598">
        <w:rPr>
          <w:rFonts w:ascii="Century Gothic" w:hAnsi="Century Gothic"/>
        </w:rPr>
        <w:t xml:space="preserve"> </w:t>
      </w:r>
      <w:r w:rsidR="001F0DE0">
        <w:rPr>
          <w:rFonts w:ascii="Century Gothic" w:hAnsi="Century Gothic"/>
        </w:rPr>
        <w:t>–</w:t>
      </w:r>
      <w:r w:rsidR="00ED5C1C">
        <w:rPr>
          <w:rFonts w:ascii="Century Gothic" w:hAnsi="Century Gothic"/>
        </w:rPr>
        <w:t xml:space="preserve"> policies</w:t>
      </w:r>
    </w:p>
    <w:p w14:paraId="09B5FE89" w14:textId="77777777" w:rsidR="00ED5C1C" w:rsidRDefault="00ED5C1C" w:rsidP="00ED5C1C">
      <w:pPr>
        <w:rPr>
          <w:rFonts w:ascii="Century Gothic" w:hAnsi="Century Gothic"/>
        </w:rPr>
      </w:pPr>
    </w:p>
    <w:p w14:paraId="375952FA" w14:textId="06831364" w:rsidR="001F0DE0" w:rsidRPr="00BF58EA" w:rsidRDefault="001F0DE0" w:rsidP="001F0DE0">
      <w:pPr>
        <w:rPr>
          <w:rFonts w:ascii="Century Gothic" w:hAnsi="Century Gothic"/>
        </w:rPr>
      </w:pPr>
      <w:r>
        <w:rPr>
          <w:rFonts w:ascii="Century Gothic" w:hAnsi="Century Gothic"/>
        </w:rPr>
        <w:t>6. SEPs for Noncredit – Deborah Kinley</w:t>
      </w:r>
    </w:p>
    <w:p w14:paraId="4E809ECF" w14:textId="77777777" w:rsidR="001F0DE0" w:rsidRPr="00D37598" w:rsidRDefault="001F0DE0" w:rsidP="00ED5C1C">
      <w:pPr>
        <w:rPr>
          <w:rFonts w:ascii="Century Gothic" w:hAnsi="Century Gothic"/>
        </w:rPr>
      </w:pPr>
    </w:p>
    <w:p w14:paraId="6DD102D1" w14:textId="221C0C5E" w:rsidR="00ED5C1C" w:rsidRPr="00D37598" w:rsidRDefault="001F0DE0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ED5C1C">
        <w:rPr>
          <w:rFonts w:ascii="Century Gothic" w:hAnsi="Century Gothic"/>
        </w:rPr>
        <w:t>. Noncredit ESL certificates update</w:t>
      </w:r>
    </w:p>
    <w:p w14:paraId="0665EDF0" w14:textId="77777777" w:rsidR="00ED5C1C" w:rsidRPr="00D37598" w:rsidRDefault="00ED5C1C" w:rsidP="00ED5C1C">
      <w:pPr>
        <w:rPr>
          <w:rFonts w:ascii="Century Gothic" w:hAnsi="Century Gothic"/>
        </w:rPr>
      </w:pPr>
    </w:p>
    <w:p w14:paraId="41196764" w14:textId="5E4967DA" w:rsidR="00BF58EA" w:rsidRDefault="001F0DE0" w:rsidP="00715EF0">
      <w:pPr>
        <w:rPr>
          <w:rFonts w:ascii="Century Gothic" w:hAnsi="Century Gothic"/>
        </w:rPr>
      </w:pPr>
      <w:r>
        <w:rPr>
          <w:rFonts w:ascii="Century Gothic" w:hAnsi="Century Gothic"/>
        </w:rPr>
        <w:t>8. Subbing policy</w:t>
      </w:r>
      <w:r w:rsidR="00473C7C">
        <w:rPr>
          <w:rFonts w:ascii="Century Gothic" w:hAnsi="Century Gothic"/>
        </w:rPr>
        <w:t xml:space="preserve"> </w:t>
      </w:r>
    </w:p>
    <w:p w14:paraId="5D7AF351" w14:textId="799C5F5E" w:rsidR="009D5FF4" w:rsidRDefault="009D5FF4" w:rsidP="00473C7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Silva – ext. 5033</w:t>
      </w:r>
    </w:p>
    <w:p w14:paraId="382B8BBB" w14:textId="3075C6F4" w:rsidR="009D5FF4" w:rsidRDefault="009D5FF4" w:rsidP="00473C7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Armine – ext. 5691</w:t>
      </w:r>
      <w:bookmarkStart w:id="0" w:name="_GoBack"/>
      <w:bookmarkEnd w:id="0"/>
    </w:p>
    <w:p w14:paraId="26D541C8" w14:textId="72E816F8" w:rsidR="00473C7C" w:rsidRPr="00473C7C" w:rsidRDefault="00473C7C" w:rsidP="00473C7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Alex – ext. 5099</w:t>
      </w:r>
    </w:p>
    <w:p w14:paraId="2AA08DB5" w14:textId="77777777" w:rsidR="00D743A9" w:rsidRPr="00D743A9" w:rsidRDefault="00D743A9">
      <w:pPr>
        <w:rPr>
          <w:rFonts w:ascii="Century Gothic" w:hAnsi="Century Gothic"/>
        </w:rPr>
      </w:pPr>
    </w:p>
    <w:p w14:paraId="24756A57" w14:textId="7C223C12" w:rsidR="007C61F2" w:rsidRPr="00D37598" w:rsidRDefault="001F0DE0" w:rsidP="007C61F2">
      <w:p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7C61F2" w:rsidRPr="00D37598">
        <w:rPr>
          <w:rFonts w:ascii="Century Gothic" w:hAnsi="Century Gothic"/>
        </w:rPr>
        <w:t xml:space="preserve">. Senate </w:t>
      </w:r>
      <w:r w:rsidR="00547F3B">
        <w:rPr>
          <w:rFonts w:ascii="Century Gothic" w:hAnsi="Century Gothic"/>
        </w:rPr>
        <w:t>– At-Large adjunct senator</w:t>
      </w:r>
    </w:p>
    <w:p w14:paraId="477D4FF1" w14:textId="77777777" w:rsidR="007C61F2" w:rsidRPr="00D37598" w:rsidRDefault="007C61F2" w:rsidP="007C61F2">
      <w:pPr>
        <w:rPr>
          <w:rFonts w:ascii="Century Gothic" w:hAnsi="Century Gothic"/>
        </w:rPr>
      </w:pPr>
    </w:p>
    <w:p w14:paraId="7842B5C0" w14:textId="44A9F9E1" w:rsidR="00C44EC1" w:rsidRPr="00FC482B" w:rsidRDefault="001F0DE0">
      <w:pPr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FC482B">
        <w:rPr>
          <w:rFonts w:ascii="Century Gothic" w:hAnsi="Century Gothic"/>
        </w:rPr>
        <w:t>. Guild</w:t>
      </w:r>
    </w:p>
    <w:sectPr w:rsidR="00C44EC1" w:rsidRPr="00FC482B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F8"/>
    <w:multiLevelType w:val="hybridMultilevel"/>
    <w:tmpl w:val="38A4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9B"/>
    <w:multiLevelType w:val="hybridMultilevel"/>
    <w:tmpl w:val="D2441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E96486"/>
    <w:multiLevelType w:val="hybridMultilevel"/>
    <w:tmpl w:val="ECC87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67DA1"/>
    <w:multiLevelType w:val="hybridMultilevel"/>
    <w:tmpl w:val="C8AA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4F80"/>
    <w:multiLevelType w:val="hybridMultilevel"/>
    <w:tmpl w:val="2BF8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DE"/>
    <w:rsid w:val="000A099A"/>
    <w:rsid w:val="00103F3B"/>
    <w:rsid w:val="00186956"/>
    <w:rsid w:val="001E2E29"/>
    <w:rsid w:val="001E6F9D"/>
    <w:rsid w:val="001F0DE0"/>
    <w:rsid w:val="002530AF"/>
    <w:rsid w:val="002C1BEA"/>
    <w:rsid w:val="00302909"/>
    <w:rsid w:val="003526B0"/>
    <w:rsid w:val="003F4A4F"/>
    <w:rsid w:val="00473C7C"/>
    <w:rsid w:val="00547F3B"/>
    <w:rsid w:val="00662656"/>
    <w:rsid w:val="006F4B57"/>
    <w:rsid w:val="00715EF0"/>
    <w:rsid w:val="0075766B"/>
    <w:rsid w:val="00782FFE"/>
    <w:rsid w:val="007C61F2"/>
    <w:rsid w:val="008114A7"/>
    <w:rsid w:val="00822591"/>
    <w:rsid w:val="008A1C0C"/>
    <w:rsid w:val="008C7549"/>
    <w:rsid w:val="009B0660"/>
    <w:rsid w:val="009D0726"/>
    <w:rsid w:val="009D0ABC"/>
    <w:rsid w:val="009D5FF4"/>
    <w:rsid w:val="00A700BE"/>
    <w:rsid w:val="00AA5152"/>
    <w:rsid w:val="00B91AA5"/>
    <w:rsid w:val="00BB64DE"/>
    <w:rsid w:val="00BF58EA"/>
    <w:rsid w:val="00C44EC1"/>
    <w:rsid w:val="00CC289C"/>
    <w:rsid w:val="00CD204E"/>
    <w:rsid w:val="00CF3AC8"/>
    <w:rsid w:val="00D37598"/>
    <w:rsid w:val="00D442F8"/>
    <w:rsid w:val="00D50780"/>
    <w:rsid w:val="00D537DC"/>
    <w:rsid w:val="00D743A9"/>
    <w:rsid w:val="00DC3630"/>
    <w:rsid w:val="00DC3972"/>
    <w:rsid w:val="00DE7B1C"/>
    <w:rsid w:val="00E06379"/>
    <w:rsid w:val="00EB7A8B"/>
    <w:rsid w:val="00ED5C1C"/>
    <w:rsid w:val="00F53506"/>
    <w:rsid w:val="00F56541"/>
    <w:rsid w:val="00FB2A8F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02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4</cp:revision>
  <dcterms:created xsi:type="dcterms:W3CDTF">2016-04-04T18:29:00Z</dcterms:created>
  <dcterms:modified xsi:type="dcterms:W3CDTF">2016-04-04T19:06:00Z</dcterms:modified>
</cp:coreProperties>
</file>