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E895C" w14:textId="77777777" w:rsidR="008B723D" w:rsidRDefault="00077630">
      <w:pPr>
        <w:pStyle w:val="Heading1"/>
        <w:kinsoku w:val="0"/>
        <w:overflowPunct w:val="0"/>
        <w:spacing w:before="80"/>
        <w:ind w:left="3463" w:right="1147"/>
      </w:pPr>
      <w:r>
        <w:t>GLENDALE</w:t>
      </w:r>
      <w:r>
        <w:rPr>
          <w:spacing w:val="-13"/>
        </w:rPr>
        <w:t xml:space="preserve"> </w:t>
      </w:r>
      <w:r>
        <w:t>COMMUNITY</w:t>
      </w:r>
      <w:r>
        <w:rPr>
          <w:spacing w:val="-13"/>
        </w:rPr>
        <w:t xml:space="preserve"> </w:t>
      </w:r>
      <w:r>
        <w:t>COLLEGE</w:t>
      </w:r>
      <w:r>
        <w:rPr>
          <w:spacing w:val="-13"/>
        </w:rPr>
        <w:t xml:space="preserve"> </w:t>
      </w:r>
      <w:r>
        <w:t>DISTRICT BUDGET COMMITTEE MEETING</w:t>
      </w:r>
    </w:p>
    <w:p w14:paraId="2DE87B72" w14:textId="77777777" w:rsidR="008B723D" w:rsidRDefault="00077630">
      <w:pPr>
        <w:pStyle w:val="BodyText"/>
        <w:kinsoku w:val="0"/>
        <w:overflowPunct w:val="0"/>
        <w:spacing w:before="1"/>
        <w:ind w:left="806"/>
        <w:rPr>
          <w:spacing w:val="-2"/>
          <w:sz w:val="22"/>
          <w:szCs w:val="22"/>
          <w:u w:val="none"/>
        </w:rPr>
      </w:pPr>
      <w:r>
        <w:rPr>
          <w:sz w:val="22"/>
          <w:szCs w:val="22"/>
          <w:u w:val="none"/>
        </w:rPr>
        <w:t>(Meets</w:t>
      </w:r>
      <w:r>
        <w:rPr>
          <w:spacing w:val="-5"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2nd</w:t>
      </w:r>
      <w:r>
        <w:rPr>
          <w:spacing w:val="-8"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Thursday</w:t>
      </w:r>
      <w:r>
        <w:rPr>
          <w:spacing w:val="-8"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and</w:t>
      </w:r>
      <w:r>
        <w:rPr>
          <w:spacing w:val="-5"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4</w:t>
      </w:r>
      <w:r>
        <w:rPr>
          <w:sz w:val="22"/>
          <w:szCs w:val="22"/>
          <w:u w:val="none"/>
          <w:vertAlign w:val="superscript"/>
        </w:rPr>
        <w:t>th</w:t>
      </w:r>
      <w:r>
        <w:rPr>
          <w:spacing w:val="-6"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Tuesday,</w:t>
      </w:r>
      <w:r>
        <w:rPr>
          <w:spacing w:val="-4"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including</w:t>
      </w:r>
      <w:r>
        <w:rPr>
          <w:spacing w:val="-6"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intersessions</w:t>
      </w:r>
      <w:r>
        <w:rPr>
          <w:spacing w:val="-5"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until</w:t>
      </w:r>
      <w:r>
        <w:rPr>
          <w:spacing w:val="-8"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further</w:t>
      </w:r>
      <w:r>
        <w:rPr>
          <w:spacing w:val="-7"/>
          <w:sz w:val="22"/>
          <w:szCs w:val="22"/>
          <w:u w:val="none"/>
        </w:rPr>
        <w:t xml:space="preserve"> </w:t>
      </w:r>
      <w:r>
        <w:rPr>
          <w:spacing w:val="-2"/>
          <w:sz w:val="22"/>
          <w:szCs w:val="22"/>
          <w:u w:val="none"/>
        </w:rPr>
        <w:t>notice)</w:t>
      </w:r>
    </w:p>
    <w:p w14:paraId="4AD482E7" w14:textId="5ACA3194" w:rsidR="008B723D" w:rsidRDefault="00EC740B">
      <w:pPr>
        <w:pStyle w:val="Title"/>
        <w:kinsoku w:val="0"/>
        <w:overflowPunct w:val="0"/>
        <w:spacing w:before="275"/>
        <w:ind w:firstLine="0"/>
        <w:rPr>
          <w:spacing w:val="-4"/>
        </w:rPr>
      </w:pPr>
      <w:r>
        <w:t>June 25, 2024</w:t>
      </w:r>
    </w:p>
    <w:p w14:paraId="55AEC47D" w14:textId="77777777" w:rsidR="008B723D" w:rsidRDefault="00077630">
      <w:pPr>
        <w:pStyle w:val="Title"/>
        <w:tabs>
          <w:tab w:val="left" w:pos="5323"/>
        </w:tabs>
        <w:kinsoku w:val="0"/>
        <w:overflowPunct w:val="0"/>
        <w:ind w:left="4272" w:right="3221"/>
        <w:rPr>
          <w:spacing w:val="-2"/>
        </w:rPr>
      </w:pPr>
      <w:r>
        <w:t>12:20 - 1:30 pm</w:t>
      </w:r>
      <w:r>
        <w:tab/>
      </w:r>
      <w:r>
        <w:rPr>
          <w:spacing w:val="-2"/>
        </w:rPr>
        <w:t>via</w:t>
      </w:r>
      <w:r>
        <w:rPr>
          <w:spacing w:val="-18"/>
        </w:rPr>
        <w:t xml:space="preserve"> </w:t>
      </w:r>
      <w:r>
        <w:rPr>
          <w:spacing w:val="-2"/>
        </w:rPr>
        <w:t>Zoom AGENDA</w:t>
      </w:r>
    </w:p>
    <w:p w14:paraId="2CB4D0D2" w14:textId="77777777" w:rsidR="008B723D" w:rsidRDefault="00077630">
      <w:pPr>
        <w:pStyle w:val="BodyText"/>
        <w:kinsoku w:val="0"/>
        <w:overflowPunct w:val="0"/>
        <w:spacing w:before="0" w:line="267" w:lineRule="exact"/>
        <w:ind w:left="563" w:right="233"/>
        <w:jc w:val="center"/>
        <w:rPr>
          <w:rFonts w:ascii="Calibri" w:hAnsi="Calibri" w:cs="Calibri"/>
          <w:spacing w:val="-2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Amir</w:t>
      </w:r>
      <w:r>
        <w:rPr>
          <w:rFonts w:ascii="Calibri" w:hAnsi="Calibri" w:cs="Calibri"/>
          <w:spacing w:val="-2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z w:val="22"/>
          <w:szCs w:val="22"/>
          <w:u w:val="none"/>
        </w:rPr>
        <w:t>Nour,</w:t>
      </w:r>
      <w:r>
        <w:rPr>
          <w:rFonts w:ascii="Calibri" w:hAnsi="Calibri" w:cs="Calibri"/>
          <w:spacing w:val="-4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z w:val="22"/>
          <w:szCs w:val="22"/>
          <w:u w:val="none"/>
        </w:rPr>
        <w:t>Michael</w:t>
      </w:r>
      <w:r>
        <w:rPr>
          <w:rFonts w:ascii="Calibri" w:hAnsi="Calibri" w:cs="Calibri"/>
          <w:spacing w:val="-1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z w:val="22"/>
          <w:szCs w:val="22"/>
          <w:u w:val="none"/>
        </w:rPr>
        <w:t>Scott</w:t>
      </w:r>
      <w:r>
        <w:rPr>
          <w:rFonts w:ascii="Calibri" w:hAnsi="Calibri" w:cs="Calibri"/>
          <w:spacing w:val="-2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z w:val="22"/>
          <w:szCs w:val="22"/>
          <w:u w:val="none"/>
        </w:rPr>
        <w:t>–</w:t>
      </w:r>
      <w:r>
        <w:rPr>
          <w:rFonts w:ascii="Calibri" w:hAnsi="Calibri" w:cs="Calibri"/>
          <w:spacing w:val="-3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z w:val="22"/>
          <w:szCs w:val="22"/>
          <w:u w:val="none"/>
        </w:rPr>
        <w:t>Co-</w:t>
      </w:r>
      <w:r>
        <w:rPr>
          <w:rFonts w:ascii="Calibri" w:hAnsi="Calibri" w:cs="Calibri"/>
          <w:spacing w:val="-2"/>
          <w:sz w:val="22"/>
          <w:szCs w:val="22"/>
          <w:u w:val="none"/>
        </w:rPr>
        <w:t>Chairs</w:t>
      </w:r>
    </w:p>
    <w:p w14:paraId="2FBBC0DC" w14:textId="77777777" w:rsidR="008B723D" w:rsidRDefault="008C4E4E">
      <w:pPr>
        <w:pStyle w:val="BodyText"/>
        <w:kinsoku w:val="0"/>
        <w:overflowPunct w:val="0"/>
        <w:spacing w:before="0"/>
        <w:ind w:left="330" w:right="347"/>
        <w:jc w:val="center"/>
        <w:rPr>
          <w:rFonts w:ascii="Calibri" w:hAnsi="Calibri" w:cs="Calibri"/>
          <w:color w:val="0462C1"/>
          <w:spacing w:val="-2"/>
          <w:sz w:val="24"/>
          <w:szCs w:val="24"/>
        </w:rPr>
      </w:pPr>
      <w:hyperlink r:id="rId5" w:history="1">
        <w:r w:rsidR="00077630">
          <w:rPr>
            <w:rFonts w:ascii="Calibri" w:hAnsi="Calibri" w:cs="Calibri"/>
            <w:color w:val="0462C1"/>
            <w:spacing w:val="-2"/>
            <w:sz w:val="24"/>
            <w:szCs w:val="24"/>
          </w:rPr>
          <w:t>https://glendale-edu.zoom.us/j/84300751860</w:t>
        </w:r>
      </w:hyperlink>
    </w:p>
    <w:p w14:paraId="50E29715" w14:textId="77777777" w:rsidR="00A15917" w:rsidRDefault="00A15917">
      <w:pPr>
        <w:pStyle w:val="BodyText"/>
        <w:kinsoku w:val="0"/>
        <w:overflowPunct w:val="0"/>
        <w:spacing w:before="0"/>
        <w:ind w:left="330" w:right="347"/>
        <w:jc w:val="center"/>
        <w:rPr>
          <w:rFonts w:ascii="Calibri" w:hAnsi="Calibri" w:cs="Calibri"/>
          <w:color w:val="0462C1"/>
          <w:spacing w:val="-2"/>
          <w:sz w:val="24"/>
          <w:szCs w:val="24"/>
          <w:u w:val="none"/>
        </w:rPr>
      </w:pPr>
    </w:p>
    <w:p w14:paraId="1FCACE55" w14:textId="77777777" w:rsidR="008B723D" w:rsidRDefault="00077630" w:rsidP="00A15917">
      <w:pPr>
        <w:pStyle w:val="BodyText"/>
        <w:numPr>
          <w:ilvl w:val="0"/>
          <w:numId w:val="1"/>
        </w:numPr>
        <w:kinsoku w:val="0"/>
        <w:overflowPunct w:val="0"/>
        <w:spacing w:before="1"/>
        <w:rPr>
          <w:spacing w:val="-2"/>
          <w:sz w:val="22"/>
          <w:szCs w:val="22"/>
          <w:u w:val="none"/>
        </w:rPr>
      </w:pPr>
      <w:r>
        <w:rPr>
          <w:sz w:val="22"/>
          <w:szCs w:val="22"/>
          <w:u w:val="none"/>
        </w:rPr>
        <w:t>Call</w:t>
      </w:r>
      <w:r>
        <w:rPr>
          <w:spacing w:val="-5"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to</w:t>
      </w:r>
      <w:r>
        <w:rPr>
          <w:spacing w:val="-2"/>
          <w:sz w:val="22"/>
          <w:szCs w:val="22"/>
          <w:u w:val="none"/>
        </w:rPr>
        <w:t xml:space="preserve"> Order</w:t>
      </w:r>
    </w:p>
    <w:p w14:paraId="425A5437" w14:textId="377ED92F" w:rsidR="008B723D" w:rsidRDefault="00EA43C7">
      <w:pPr>
        <w:pStyle w:val="ListParagraph"/>
        <w:numPr>
          <w:ilvl w:val="0"/>
          <w:numId w:val="1"/>
        </w:numPr>
        <w:tabs>
          <w:tab w:val="left" w:pos="775"/>
        </w:tabs>
        <w:kinsoku w:val="0"/>
        <w:overflowPunct w:val="0"/>
        <w:spacing w:before="26"/>
        <w:ind w:left="775" w:hanging="329"/>
        <w:rPr>
          <w:spacing w:val="-5"/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</w:t>
      </w:r>
      <w:r w:rsidR="00077630">
        <w:rPr>
          <w:b/>
          <w:bCs/>
          <w:sz w:val="22"/>
          <w:szCs w:val="22"/>
        </w:rPr>
        <w:t>Minutes</w:t>
      </w:r>
      <w:r>
        <w:rPr>
          <w:b/>
          <w:bCs/>
          <w:sz w:val="22"/>
          <w:szCs w:val="22"/>
        </w:rPr>
        <w:t xml:space="preserve"> of</w:t>
      </w:r>
      <w:r w:rsidR="00077630">
        <w:rPr>
          <w:b/>
          <w:bCs/>
          <w:spacing w:val="-4"/>
          <w:sz w:val="22"/>
          <w:szCs w:val="22"/>
        </w:rPr>
        <w:t xml:space="preserve"> </w:t>
      </w:r>
      <w:r w:rsidR="00077630">
        <w:rPr>
          <w:b/>
          <w:bCs/>
          <w:sz w:val="22"/>
          <w:szCs w:val="22"/>
        </w:rPr>
        <w:t>Ma</w:t>
      </w:r>
      <w:r w:rsidR="00743F2D">
        <w:rPr>
          <w:b/>
          <w:bCs/>
          <w:sz w:val="22"/>
          <w:szCs w:val="22"/>
        </w:rPr>
        <w:t xml:space="preserve">y </w:t>
      </w:r>
      <w:r w:rsidR="00EC740B">
        <w:rPr>
          <w:b/>
          <w:bCs/>
          <w:sz w:val="22"/>
          <w:szCs w:val="22"/>
        </w:rPr>
        <w:t>28</w:t>
      </w:r>
      <w:r w:rsidR="00077630">
        <w:rPr>
          <w:b/>
          <w:bCs/>
          <w:sz w:val="22"/>
          <w:szCs w:val="22"/>
        </w:rPr>
        <w:t>,</w:t>
      </w:r>
      <w:r w:rsidR="00077630">
        <w:rPr>
          <w:b/>
          <w:bCs/>
          <w:spacing w:val="-2"/>
          <w:sz w:val="22"/>
          <w:szCs w:val="22"/>
        </w:rPr>
        <w:t xml:space="preserve"> </w:t>
      </w:r>
      <w:r w:rsidR="00077630">
        <w:rPr>
          <w:b/>
          <w:bCs/>
          <w:sz w:val="22"/>
          <w:szCs w:val="22"/>
        </w:rPr>
        <w:t>2024</w:t>
      </w:r>
      <w:r w:rsidR="00077630">
        <w:rPr>
          <w:b/>
          <w:bCs/>
          <w:spacing w:val="53"/>
          <w:sz w:val="22"/>
          <w:szCs w:val="22"/>
        </w:rPr>
        <w:t xml:space="preserve"> </w:t>
      </w:r>
      <w:r w:rsidR="00077630">
        <w:rPr>
          <w:sz w:val="22"/>
          <w:szCs w:val="22"/>
        </w:rPr>
        <w:t>(Standard</w:t>
      </w:r>
      <w:r w:rsidR="00077630">
        <w:rPr>
          <w:spacing w:val="-7"/>
          <w:sz w:val="22"/>
          <w:szCs w:val="22"/>
        </w:rPr>
        <w:t xml:space="preserve"> </w:t>
      </w:r>
      <w:r w:rsidR="00077630">
        <w:rPr>
          <w:sz w:val="22"/>
          <w:szCs w:val="22"/>
        </w:rPr>
        <w:t>III.D</w:t>
      </w:r>
      <w:r w:rsidR="00077630">
        <w:rPr>
          <w:spacing w:val="-3"/>
          <w:sz w:val="22"/>
          <w:szCs w:val="22"/>
        </w:rPr>
        <w:t xml:space="preserve"> </w:t>
      </w:r>
      <w:r w:rsidR="00077630">
        <w:rPr>
          <w:sz w:val="22"/>
          <w:szCs w:val="22"/>
        </w:rPr>
        <w:t>2-</w:t>
      </w:r>
      <w:r w:rsidR="00077630">
        <w:rPr>
          <w:spacing w:val="-5"/>
          <w:sz w:val="22"/>
          <w:szCs w:val="22"/>
        </w:rPr>
        <w:t>3)</w:t>
      </w:r>
    </w:p>
    <w:p w14:paraId="1E5DAACF" w14:textId="77777777" w:rsidR="008B723D" w:rsidRDefault="00077630">
      <w:pPr>
        <w:pStyle w:val="Heading1"/>
        <w:numPr>
          <w:ilvl w:val="0"/>
          <w:numId w:val="1"/>
        </w:numPr>
        <w:tabs>
          <w:tab w:val="left" w:pos="775"/>
        </w:tabs>
        <w:kinsoku w:val="0"/>
        <w:overflowPunct w:val="0"/>
        <w:spacing w:before="122"/>
        <w:ind w:left="775" w:hanging="329"/>
        <w:rPr>
          <w:b w:val="0"/>
          <w:bCs w:val="0"/>
          <w:spacing w:val="-4"/>
        </w:rPr>
      </w:pPr>
      <w:r>
        <w:t>Informational</w:t>
      </w:r>
      <w:r>
        <w:rPr>
          <w:spacing w:val="-7"/>
        </w:rPr>
        <w:t xml:space="preserve"> </w:t>
      </w:r>
      <w:r>
        <w:t>Items:</w:t>
      </w:r>
      <w:r>
        <w:rPr>
          <w:spacing w:val="52"/>
        </w:rPr>
        <w:t xml:space="preserve"> </w:t>
      </w:r>
      <w:r>
        <w:rPr>
          <w:b w:val="0"/>
          <w:bCs w:val="0"/>
          <w:spacing w:val="-4"/>
        </w:rPr>
        <w:t>None</w:t>
      </w:r>
    </w:p>
    <w:p w14:paraId="0A6E7F19" w14:textId="77777777" w:rsidR="008B723D" w:rsidRDefault="00077630">
      <w:pPr>
        <w:pStyle w:val="ListParagraph"/>
        <w:numPr>
          <w:ilvl w:val="0"/>
          <w:numId w:val="1"/>
        </w:numPr>
        <w:tabs>
          <w:tab w:val="left" w:pos="780"/>
        </w:tabs>
        <w:kinsoku w:val="0"/>
        <w:overflowPunct w:val="0"/>
        <w:spacing w:before="123" w:line="275" w:lineRule="exact"/>
        <w:ind w:left="780" w:hanging="334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Old</w:t>
      </w:r>
      <w:r>
        <w:rPr>
          <w:b/>
          <w:bCs/>
          <w:spacing w:val="-2"/>
          <w:sz w:val="22"/>
          <w:szCs w:val="22"/>
        </w:rPr>
        <w:t xml:space="preserve"> Business:</w:t>
      </w:r>
    </w:p>
    <w:p w14:paraId="4C0EA8E4" w14:textId="0397D29F" w:rsidR="008B723D" w:rsidRDefault="00077630" w:rsidP="002E2D76">
      <w:pPr>
        <w:pStyle w:val="ListParagraph"/>
        <w:numPr>
          <w:ilvl w:val="1"/>
          <w:numId w:val="2"/>
        </w:numPr>
        <w:tabs>
          <w:tab w:val="left" w:pos="1089"/>
        </w:tabs>
        <w:kinsoku w:val="0"/>
        <w:overflowPunct w:val="0"/>
        <w:spacing w:line="273" w:lineRule="exact"/>
        <w:rPr>
          <w:color w:val="000000"/>
          <w:spacing w:val="-2"/>
        </w:rPr>
      </w:pPr>
      <w:r>
        <w:rPr>
          <w:sz w:val="22"/>
          <w:szCs w:val="22"/>
        </w:rPr>
        <w:t>2023-2024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Budget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Update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(Standard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III.D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1-3,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5-13)</w:t>
      </w:r>
      <w:r>
        <w:rPr>
          <w:spacing w:val="-2"/>
          <w:sz w:val="22"/>
          <w:szCs w:val="22"/>
        </w:rPr>
        <w:t xml:space="preserve"> </w:t>
      </w:r>
      <w:r w:rsidR="008C4E4E">
        <w:rPr>
          <w:spacing w:val="-2"/>
          <w:sz w:val="22"/>
          <w:szCs w:val="22"/>
        </w:rPr>
        <w:t>– None to report</w:t>
      </w:r>
    </w:p>
    <w:p w14:paraId="6971FF41" w14:textId="77777777" w:rsidR="00743F2D" w:rsidRPr="00A15917" w:rsidRDefault="00077630" w:rsidP="002E2D76">
      <w:pPr>
        <w:pStyle w:val="ListParagraph"/>
        <w:numPr>
          <w:ilvl w:val="1"/>
          <w:numId w:val="2"/>
        </w:numPr>
        <w:tabs>
          <w:tab w:val="left" w:pos="1092"/>
        </w:tabs>
        <w:kinsoku w:val="0"/>
        <w:overflowPunct w:val="0"/>
        <w:spacing w:line="274" w:lineRule="exact"/>
        <w:rPr>
          <w:color w:val="000000"/>
          <w:spacing w:val="-2"/>
        </w:rPr>
      </w:pPr>
      <w:r w:rsidRPr="00A15917">
        <w:rPr>
          <w:sz w:val="22"/>
          <w:szCs w:val="22"/>
        </w:rPr>
        <w:t>AR</w:t>
      </w:r>
      <w:r w:rsidRPr="00A15917">
        <w:rPr>
          <w:spacing w:val="-3"/>
          <w:sz w:val="22"/>
          <w:szCs w:val="22"/>
        </w:rPr>
        <w:t xml:space="preserve"> </w:t>
      </w:r>
      <w:r w:rsidRPr="00A15917">
        <w:rPr>
          <w:sz w:val="22"/>
          <w:szCs w:val="22"/>
        </w:rPr>
        <w:t>6305</w:t>
      </w:r>
      <w:r w:rsidRPr="00A15917">
        <w:rPr>
          <w:spacing w:val="-3"/>
          <w:sz w:val="22"/>
          <w:szCs w:val="22"/>
        </w:rPr>
        <w:t xml:space="preserve"> </w:t>
      </w:r>
      <w:r w:rsidRPr="00A15917">
        <w:rPr>
          <w:sz w:val="22"/>
          <w:szCs w:val="22"/>
        </w:rPr>
        <w:t>–</w:t>
      </w:r>
      <w:r w:rsidRPr="00A15917">
        <w:rPr>
          <w:spacing w:val="-2"/>
          <w:sz w:val="22"/>
          <w:szCs w:val="22"/>
        </w:rPr>
        <w:t xml:space="preserve"> </w:t>
      </w:r>
      <w:r w:rsidRPr="00A15917">
        <w:rPr>
          <w:sz w:val="22"/>
          <w:szCs w:val="22"/>
        </w:rPr>
        <w:t>District</w:t>
      </w:r>
      <w:r w:rsidRPr="00A15917">
        <w:rPr>
          <w:spacing w:val="-3"/>
          <w:sz w:val="22"/>
          <w:szCs w:val="22"/>
        </w:rPr>
        <w:t xml:space="preserve"> </w:t>
      </w:r>
      <w:r w:rsidRPr="00A15917">
        <w:rPr>
          <w:spacing w:val="-2"/>
          <w:sz w:val="22"/>
          <w:szCs w:val="22"/>
        </w:rPr>
        <w:t>Reserves</w:t>
      </w:r>
      <w:r w:rsidR="006B3634" w:rsidRPr="00A15917">
        <w:rPr>
          <w:spacing w:val="-2"/>
          <w:sz w:val="22"/>
          <w:szCs w:val="22"/>
        </w:rPr>
        <w:t xml:space="preserve"> </w:t>
      </w:r>
      <w:r w:rsidR="0075794F">
        <w:rPr>
          <w:spacing w:val="-2"/>
          <w:sz w:val="22"/>
          <w:szCs w:val="22"/>
        </w:rPr>
        <w:t>- tabled</w:t>
      </w:r>
    </w:p>
    <w:p w14:paraId="555A44F1" w14:textId="77777777" w:rsidR="00A15917" w:rsidRPr="00A15917" w:rsidRDefault="00A15917" w:rsidP="00A15917">
      <w:pPr>
        <w:pStyle w:val="ListParagraph"/>
        <w:tabs>
          <w:tab w:val="left" w:pos="1092"/>
        </w:tabs>
        <w:kinsoku w:val="0"/>
        <w:overflowPunct w:val="0"/>
        <w:spacing w:line="274" w:lineRule="exact"/>
        <w:ind w:left="1092" w:firstLine="0"/>
        <w:rPr>
          <w:color w:val="000000"/>
          <w:spacing w:val="-2"/>
        </w:rPr>
      </w:pPr>
    </w:p>
    <w:p w14:paraId="0313B3B6" w14:textId="77777777" w:rsidR="008B723D" w:rsidRPr="002E2D76" w:rsidRDefault="00077630" w:rsidP="00743F2D">
      <w:pPr>
        <w:pStyle w:val="ListParagraph"/>
        <w:numPr>
          <w:ilvl w:val="0"/>
          <w:numId w:val="1"/>
        </w:numPr>
        <w:tabs>
          <w:tab w:val="left" w:pos="780"/>
        </w:tabs>
        <w:kinsoku w:val="0"/>
        <w:overflowPunct w:val="0"/>
        <w:ind w:left="778" w:hanging="320"/>
        <w:rPr>
          <w:sz w:val="22"/>
          <w:szCs w:val="22"/>
        </w:rPr>
      </w:pPr>
      <w:r w:rsidRPr="00743F2D">
        <w:rPr>
          <w:b/>
          <w:bCs/>
          <w:sz w:val="22"/>
          <w:szCs w:val="22"/>
        </w:rPr>
        <w:t>New</w:t>
      </w:r>
      <w:r w:rsidRPr="00743F2D">
        <w:rPr>
          <w:b/>
          <w:bCs/>
          <w:spacing w:val="-6"/>
          <w:sz w:val="22"/>
          <w:szCs w:val="22"/>
        </w:rPr>
        <w:t xml:space="preserve"> </w:t>
      </w:r>
      <w:r w:rsidRPr="00743F2D">
        <w:rPr>
          <w:b/>
          <w:bCs/>
          <w:sz w:val="22"/>
          <w:szCs w:val="22"/>
        </w:rPr>
        <w:t>Business:</w:t>
      </w:r>
      <w:r w:rsidRPr="00743F2D">
        <w:rPr>
          <w:b/>
          <w:bCs/>
          <w:spacing w:val="-5"/>
          <w:sz w:val="22"/>
          <w:szCs w:val="22"/>
        </w:rPr>
        <w:t xml:space="preserve"> </w:t>
      </w:r>
    </w:p>
    <w:p w14:paraId="25E1FEA6" w14:textId="1DD295A7" w:rsidR="00743F2D" w:rsidRDefault="00743F2D" w:rsidP="002E2D76">
      <w:pPr>
        <w:pStyle w:val="ListParagraph"/>
        <w:numPr>
          <w:ilvl w:val="1"/>
          <w:numId w:val="1"/>
        </w:numPr>
        <w:tabs>
          <w:tab w:val="left" w:pos="780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2024</w:t>
      </w:r>
      <w:r w:rsidR="0089313F">
        <w:rPr>
          <w:sz w:val="22"/>
          <w:szCs w:val="22"/>
        </w:rPr>
        <w:t>-</w:t>
      </w:r>
      <w:r>
        <w:rPr>
          <w:sz w:val="22"/>
          <w:szCs w:val="22"/>
        </w:rPr>
        <w:t xml:space="preserve">25 </w:t>
      </w:r>
      <w:r w:rsidR="008C4E4E">
        <w:rPr>
          <w:sz w:val="22"/>
          <w:szCs w:val="22"/>
        </w:rPr>
        <w:t xml:space="preserve">Tentative </w:t>
      </w:r>
      <w:bookmarkStart w:id="0" w:name="_GoBack"/>
      <w:bookmarkEnd w:id="0"/>
      <w:r>
        <w:rPr>
          <w:sz w:val="22"/>
          <w:szCs w:val="22"/>
        </w:rPr>
        <w:t>Budget</w:t>
      </w:r>
    </w:p>
    <w:p w14:paraId="24F89211" w14:textId="77777777" w:rsidR="00743F2D" w:rsidRDefault="00743F2D" w:rsidP="00743F2D">
      <w:pPr>
        <w:pStyle w:val="ListParagraph"/>
        <w:tabs>
          <w:tab w:val="left" w:pos="780"/>
        </w:tabs>
        <w:kinsoku w:val="0"/>
        <w:overflowPunct w:val="0"/>
        <w:ind w:left="778" w:firstLine="0"/>
        <w:rPr>
          <w:sz w:val="22"/>
          <w:szCs w:val="22"/>
        </w:rPr>
      </w:pPr>
    </w:p>
    <w:p w14:paraId="6F085197" w14:textId="77777777" w:rsidR="008B723D" w:rsidRDefault="00077630">
      <w:pPr>
        <w:pStyle w:val="Heading1"/>
        <w:numPr>
          <w:ilvl w:val="0"/>
          <w:numId w:val="1"/>
        </w:numPr>
        <w:tabs>
          <w:tab w:val="left" w:pos="780"/>
        </w:tabs>
        <w:kinsoku w:val="0"/>
        <w:overflowPunct w:val="0"/>
        <w:spacing w:line="275" w:lineRule="exact"/>
        <w:ind w:left="780" w:hanging="320"/>
        <w:rPr>
          <w:spacing w:val="-2"/>
        </w:rPr>
      </w:pPr>
      <w:r>
        <w:rPr>
          <w:spacing w:val="-2"/>
        </w:rPr>
        <w:t>Other</w:t>
      </w:r>
    </w:p>
    <w:p w14:paraId="2D2F0FA2" w14:textId="77777777" w:rsidR="008B723D" w:rsidRDefault="00077630">
      <w:pPr>
        <w:pStyle w:val="ListParagraph"/>
        <w:numPr>
          <w:ilvl w:val="1"/>
          <w:numId w:val="1"/>
        </w:numPr>
        <w:tabs>
          <w:tab w:val="left" w:pos="1135"/>
        </w:tabs>
        <w:kinsoku w:val="0"/>
        <w:overflowPunct w:val="0"/>
        <w:spacing w:line="251" w:lineRule="exact"/>
        <w:ind w:left="1135" w:hanging="358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Income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Statement</w:t>
      </w:r>
    </w:p>
    <w:p w14:paraId="01778469" w14:textId="77777777" w:rsidR="008B723D" w:rsidRDefault="00077630">
      <w:pPr>
        <w:pStyle w:val="ListParagraph"/>
        <w:numPr>
          <w:ilvl w:val="1"/>
          <w:numId w:val="1"/>
        </w:numPr>
        <w:tabs>
          <w:tab w:val="left" w:pos="1135"/>
        </w:tabs>
        <w:kinsoku w:val="0"/>
        <w:overflowPunct w:val="0"/>
        <w:spacing w:line="252" w:lineRule="exact"/>
        <w:ind w:left="1135" w:hanging="358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Financial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Reporting</w:t>
      </w:r>
    </w:p>
    <w:p w14:paraId="611F595A" w14:textId="77777777" w:rsidR="008B723D" w:rsidRPr="00743F2D" w:rsidRDefault="00077630">
      <w:pPr>
        <w:pStyle w:val="ListParagraph"/>
        <w:numPr>
          <w:ilvl w:val="1"/>
          <w:numId w:val="1"/>
        </w:numPr>
        <w:tabs>
          <w:tab w:val="left" w:pos="1136"/>
        </w:tabs>
        <w:kinsoku w:val="0"/>
        <w:overflowPunct w:val="0"/>
        <w:spacing w:line="252" w:lineRule="exact"/>
        <w:ind w:left="1136" w:hanging="359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Cash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Flow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Statement</w:t>
      </w:r>
    </w:p>
    <w:p w14:paraId="0AB3CE28" w14:textId="77777777" w:rsidR="008B723D" w:rsidRDefault="00077630">
      <w:pPr>
        <w:pStyle w:val="Heading1"/>
        <w:numPr>
          <w:ilvl w:val="0"/>
          <w:numId w:val="1"/>
        </w:numPr>
        <w:tabs>
          <w:tab w:val="left" w:pos="818"/>
        </w:tabs>
        <w:kinsoku w:val="0"/>
        <w:overflowPunct w:val="0"/>
        <w:spacing w:before="130"/>
        <w:ind w:left="818" w:hanging="358"/>
        <w:rPr>
          <w:spacing w:val="-2"/>
        </w:rPr>
      </w:pPr>
      <w:r>
        <w:rPr>
          <w:spacing w:val="-2"/>
        </w:rPr>
        <w:t>Adjournment</w:t>
      </w:r>
    </w:p>
    <w:p w14:paraId="2EF88829" w14:textId="57C6AF49" w:rsidR="008B723D" w:rsidRDefault="00077630">
      <w:pPr>
        <w:pStyle w:val="BodyText"/>
        <w:kinsoku w:val="0"/>
        <w:overflowPunct w:val="0"/>
        <w:spacing w:before="121"/>
        <w:ind w:left="474"/>
        <w:rPr>
          <w:b/>
          <w:bCs/>
          <w:color w:val="FF0000"/>
          <w:spacing w:val="-4"/>
          <w:sz w:val="22"/>
          <w:szCs w:val="22"/>
          <w:u w:val="none"/>
        </w:rPr>
      </w:pPr>
      <w:r>
        <w:rPr>
          <w:sz w:val="22"/>
          <w:szCs w:val="22"/>
          <w:u w:val="none"/>
        </w:rPr>
        <w:t>Next</w:t>
      </w:r>
      <w:r>
        <w:rPr>
          <w:spacing w:val="-1"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meeting:</w:t>
      </w:r>
      <w:r>
        <w:rPr>
          <w:spacing w:val="55"/>
          <w:sz w:val="22"/>
          <w:szCs w:val="22"/>
          <w:u w:val="none"/>
        </w:rPr>
        <w:t xml:space="preserve"> </w:t>
      </w:r>
      <w:r w:rsidR="00743F2D">
        <w:rPr>
          <w:b/>
          <w:bCs/>
          <w:color w:val="FF0000"/>
          <w:sz w:val="22"/>
          <w:szCs w:val="22"/>
          <w:u w:val="none"/>
        </w:rPr>
        <w:t>Ju</w:t>
      </w:r>
      <w:r w:rsidR="00EC740B">
        <w:rPr>
          <w:b/>
          <w:bCs/>
          <w:color w:val="FF0000"/>
          <w:sz w:val="22"/>
          <w:szCs w:val="22"/>
          <w:u w:val="none"/>
        </w:rPr>
        <w:t>ly 11</w:t>
      </w:r>
      <w:r>
        <w:rPr>
          <w:b/>
          <w:bCs/>
          <w:color w:val="FF0000"/>
          <w:sz w:val="22"/>
          <w:szCs w:val="22"/>
          <w:u w:val="none"/>
        </w:rPr>
        <w:t>,</w:t>
      </w:r>
      <w:r>
        <w:rPr>
          <w:b/>
          <w:bCs/>
          <w:color w:val="FF0000"/>
          <w:spacing w:val="-1"/>
          <w:sz w:val="22"/>
          <w:szCs w:val="22"/>
          <w:u w:val="none"/>
        </w:rPr>
        <w:t xml:space="preserve"> </w:t>
      </w:r>
      <w:r>
        <w:rPr>
          <w:b/>
          <w:bCs/>
          <w:color w:val="FF0000"/>
          <w:spacing w:val="-4"/>
          <w:sz w:val="22"/>
          <w:szCs w:val="22"/>
          <w:u w:val="none"/>
        </w:rPr>
        <w:t>2024</w:t>
      </w:r>
    </w:p>
    <w:p w14:paraId="0F8C4625" w14:textId="77777777" w:rsidR="008B723D" w:rsidRDefault="00077630">
      <w:pPr>
        <w:pStyle w:val="BodyText"/>
        <w:kinsoku w:val="0"/>
        <w:overflowPunct w:val="0"/>
        <w:spacing w:before="139"/>
        <w:rPr>
          <w:color w:val="0462C1"/>
          <w:spacing w:val="-2"/>
          <w:u w:val="none"/>
        </w:rPr>
      </w:pPr>
      <w:r>
        <w:rPr>
          <w:spacing w:val="-2"/>
          <w:u w:val="none"/>
        </w:rPr>
        <w:t>Mission</w:t>
      </w:r>
      <w:hyperlink r:id="rId6" w:history="1">
        <w:r>
          <w:rPr>
            <w:spacing w:val="-2"/>
            <w:u w:val="none"/>
          </w:rPr>
          <w:t>:</w:t>
        </w:r>
      </w:hyperlink>
      <w:r>
        <w:rPr>
          <w:spacing w:val="57"/>
          <w:w w:val="150"/>
          <w:u w:val="none"/>
        </w:rPr>
        <w:t xml:space="preserve"> </w:t>
      </w:r>
      <w:hyperlink r:id="rId7" w:history="1">
        <w:r>
          <w:rPr>
            <w:color w:val="0462C1"/>
            <w:spacing w:val="-2"/>
          </w:rPr>
          <w:t>https://www.glendale.edu/abou</w:t>
        </w:r>
      </w:hyperlink>
      <w:hyperlink r:id="rId8" w:history="1">
        <w:r>
          <w:rPr>
            <w:color w:val="0462C1"/>
            <w:spacing w:val="-2"/>
          </w:rPr>
          <w:t>t-</w:t>
        </w:r>
      </w:hyperlink>
      <w:hyperlink r:id="rId9" w:history="1">
        <w:r>
          <w:rPr>
            <w:color w:val="0462C1"/>
            <w:spacing w:val="-2"/>
          </w:rPr>
          <w:t>gcc/gc</w:t>
        </w:r>
      </w:hyperlink>
      <w:hyperlink r:id="rId10" w:history="1">
        <w:r>
          <w:rPr>
            <w:color w:val="0462C1"/>
            <w:spacing w:val="-2"/>
          </w:rPr>
          <w:t>c</w:t>
        </w:r>
      </w:hyperlink>
      <w:hyperlink r:id="rId11" w:history="1">
        <w:r>
          <w:rPr>
            <w:color w:val="0462C1"/>
            <w:spacing w:val="-2"/>
          </w:rPr>
          <w:t>-</w:t>
        </w:r>
      </w:hyperlink>
      <w:hyperlink r:id="rId12" w:history="1">
        <w:r>
          <w:rPr>
            <w:color w:val="0462C1"/>
            <w:spacing w:val="-2"/>
          </w:rPr>
          <w:t>overview/missio</w:t>
        </w:r>
      </w:hyperlink>
      <w:hyperlink r:id="rId13" w:history="1">
        <w:r>
          <w:rPr>
            <w:color w:val="0462C1"/>
            <w:spacing w:val="-2"/>
          </w:rPr>
          <w:t>n</w:t>
        </w:r>
      </w:hyperlink>
      <w:hyperlink r:id="rId14" w:history="1">
        <w:r>
          <w:rPr>
            <w:color w:val="0462C1"/>
            <w:spacing w:val="-2"/>
          </w:rPr>
          <w:t>-</w:t>
        </w:r>
      </w:hyperlink>
      <w:hyperlink r:id="rId15" w:history="1">
        <w:r>
          <w:rPr>
            <w:color w:val="0462C1"/>
            <w:spacing w:val="-2"/>
          </w:rPr>
          <w:t>statemen</w:t>
        </w:r>
      </w:hyperlink>
      <w:hyperlink r:id="rId16" w:history="1">
        <w:r>
          <w:rPr>
            <w:color w:val="0462C1"/>
            <w:spacing w:val="-2"/>
          </w:rPr>
          <w:t>t-</w:t>
        </w:r>
      </w:hyperlink>
      <w:hyperlink r:id="rId17" w:history="1">
        <w:r>
          <w:rPr>
            <w:color w:val="0462C1"/>
            <w:spacing w:val="-2"/>
          </w:rPr>
          <w:t>objective</w:t>
        </w:r>
      </w:hyperlink>
      <w:hyperlink r:id="rId18" w:history="1">
        <w:r>
          <w:rPr>
            <w:color w:val="0462C1"/>
            <w:spacing w:val="-2"/>
          </w:rPr>
          <w:t>s</w:t>
        </w:r>
      </w:hyperlink>
      <w:hyperlink r:id="rId19" w:history="1">
        <w:r>
          <w:rPr>
            <w:color w:val="0462C1"/>
            <w:spacing w:val="-2"/>
          </w:rPr>
          <w:t>-</w:t>
        </w:r>
      </w:hyperlink>
      <w:hyperlink r:id="rId20" w:history="1">
        <w:r>
          <w:rPr>
            <w:color w:val="0462C1"/>
            <w:spacing w:val="-2"/>
          </w:rPr>
          <w:t>an</w:t>
        </w:r>
      </w:hyperlink>
      <w:hyperlink r:id="rId21" w:history="1">
        <w:r>
          <w:rPr>
            <w:color w:val="0462C1"/>
            <w:spacing w:val="-2"/>
          </w:rPr>
          <w:t>d</w:t>
        </w:r>
      </w:hyperlink>
      <w:hyperlink r:id="rId22" w:history="1">
        <w:r>
          <w:rPr>
            <w:color w:val="0462C1"/>
            <w:spacing w:val="-2"/>
          </w:rPr>
          <w:t>-</w:t>
        </w:r>
      </w:hyperlink>
      <w:hyperlink r:id="rId23" w:history="1">
        <w:r>
          <w:rPr>
            <w:color w:val="0462C1"/>
            <w:spacing w:val="-2"/>
          </w:rPr>
          <w:t>function</w:t>
        </w:r>
      </w:hyperlink>
      <w:hyperlink r:id="rId24" w:history="1">
        <w:r>
          <w:rPr>
            <w:color w:val="0462C1"/>
            <w:spacing w:val="-2"/>
          </w:rPr>
          <w:t>s</w:t>
        </w:r>
      </w:hyperlink>
    </w:p>
    <w:p w14:paraId="136BA43A" w14:textId="77777777" w:rsidR="008B723D" w:rsidRDefault="00077630">
      <w:pPr>
        <w:pStyle w:val="BodyText"/>
        <w:kinsoku w:val="0"/>
        <w:overflowPunct w:val="0"/>
        <w:spacing w:before="58" w:line="220" w:lineRule="auto"/>
        <w:ind w:right="500"/>
        <w:rPr>
          <w:color w:val="0462C1"/>
          <w:spacing w:val="-2"/>
        </w:rPr>
      </w:pPr>
      <w:r>
        <w:rPr>
          <w:u w:val="none"/>
        </w:rPr>
        <w:t>Annual</w:t>
      </w:r>
      <w:r>
        <w:rPr>
          <w:spacing w:val="-10"/>
          <w:u w:val="none"/>
        </w:rPr>
        <w:t xml:space="preserve"> </w:t>
      </w:r>
      <w:r>
        <w:rPr>
          <w:u w:val="none"/>
        </w:rPr>
        <w:t>Goals</w:t>
      </w:r>
      <w:r>
        <w:rPr>
          <w:spacing w:val="-8"/>
          <w:u w:val="none"/>
        </w:rPr>
        <w:t xml:space="preserve"> </w:t>
      </w:r>
      <w:r>
        <w:rPr>
          <w:u w:val="none"/>
        </w:rPr>
        <w:t>&amp;</w:t>
      </w:r>
      <w:r>
        <w:rPr>
          <w:spacing w:val="-10"/>
          <w:u w:val="none"/>
        </w:rPr>
        <w:t xml:space="preserve"> </w:t>
      </w:r>
      <w:r>
        <w:rPr>
          <w:u w:val="none"/>
        </w:rPr>
        <w:t>Instructional</w:t>
      </w:r>
      <w:r>
        <w:rPr>
          <w:spacing w:val="-8"/>
          <w:u w:val="none"/>
        </w:rPr>
        <w:t xml:space="preserve"> </w:t>
      </w:r>
      <w:r>
        <w:rPr>
          <w:u w:val="none"/>
        </w:rPr>
        <w:t>Priorities:</w:t>
      </w:r>
      <w:r>
        <w:rPr>
          <w:spacing w:val="-9"/>
          <w:u w:val="none"/>
        </w:rPr>
        <w:t xml:space="preserve"> </w:t>
      </w:r>
      <w:hyperlink r:id="rId25" w:history="1">
        <w:r>
          <w:rPr>
            <w:color w:val="0462C1"/>
          </w:rPr>
          <w:t>https://www.glendale.edu/about-gcc/gcc-overview/institutional-</w:t>
        </w:r>
      </w:hyperlink>
      <w:r>
        <w:rPr>
          <w:color w:val="0462C1"/>
          <w:u w:val="none"/>
        </w:rPr>
        <w:t xml:space="preserve"> </w:t>
      </w:r>
      <w:hyperlink r:id="rId26" w:history="1">
        <w:r>
          <w:rPr>
            <w:color w:val="0462C1"/>
            <w:spacing w:val="-2"/>
          </w:rPr>
          <w:t>effectiveness/strategic-planning/planning-processes/resource-request-prioritization/2023-cycle</w:t>
        </w:r>
      </w:hyperlink>
    </w:p>
    <w:p w14:paraId="2388140C" w14:textId="77777777" w:rsidR="00A15917" w:rsidRDefault="00A15917">
      <w:pPr>
        <w:pStyle w:val="BodyText"/>
        <w:kinsoku w:val="0"/>
        <w:overflowPunct w:val="0"/>
        <w:spacing w:before="58" w:line="220" w:lineRule="auto"/>
        <w:ind w:right="500"/>
        <w:rPr>
          <w:color w:val="0462C1"/>
          <w:spacing w:val="-2"/>
          <w:u w:val="none"/>
        </w:rPr>
      </w:pPr>
    </w:p>
    <w:p w14:paraId="3675D512" w14:textId="77777777" w:rsidR="008B723D" w:rsidRDefault="00077630">
      <w:pPr>
        <w:pStyle w:val="BodyText"/>
        <w:kinsoku w:val="0"/>
        <w:overflowPunct w:val="0"/>
        <w:spacing w:before="47"/>
        <w:ind w:left="330" w:right="351"/>
        <w:jc w:val="center"/>
        <w:rPr>
          <w:b/>
          <w:bCs/>
          <w:spacing w:val="-2"/>
          <w:u w:val="none"/>
        </w:rPr>
      </w:pPr>
      <w:r>
        <w:rPr>
          <w:b/>
          <w:bCs/>
          <w:u w:val="none"/>
        </w:rPr>
        <w:t>BUDGET</w:t>
      </w:r>
      <w:r>
        <w:rPr>
          <w:b/>
          <w:bCs/>
          <w:spacing w:val="-8"/>
          <w:u w:val="none"/>
        </w:rPr>
        <w:t xml:space="preserve"> </w:t>
      </w:r>
      <w:r>
        <w:rPr>
          <w:b/>
          <w:bCs/>
          <w:u w:val="none"/>
        </w:rPr>
        <w:t>COMMITTEE</w:t>
      </w:r>
      <w:r>
        <w:rPr>
          <w:b/>
          <w:bCs/>
          <w:spacing w:val="-11"/>
          <w:u w:val="none"/>
        </w:rPr>
        <w:t xml:space="preserve"> </w:t>
      </w:r>
      <w:r>
        <w:rPr>
          <w:b/>
          <w:bCs/>
          <w:u w:val="none"/>
        </w:rPr>
        <w:t>MEETING</w:t>
      </w:r>
      <w:r>
        <w:rPr>
          <w:b/>
          <w:bCs/>
          <w:spacing w:val="-9"/>
          <w:u w:val="none"/>
        </w:rPr>
        <w:t xml:space="preserve"> </w:t>
      </w:r>
      <w:r>
        <w:rPr>
          <w:b/>
          <w:bCs/>
          <w:spacing w:val="-2"/>
          <w:u w:val="none"/>
        </w:rPr>
        <w:t>SCHEDULE</w:t>
      </w:r>
    </w:p>
    <w:p w14:paraId="617BDCAB" w14:textId="77777777" w:rsidR="008B723D" w:rsidRDefault="00077630">
      <w:pPr>
        <w:pStyle w:val="BodyText"/>
        <w:kinsoku w:val="0"/>
        <w:overflowPunct w:val="0"/>
        <w:spacing w:before="60" w:after="33"/>
        <w:ind w:left="330" w:right="563"/>
        <w:jc w:val="center"/>
        <w:rPr>
          <w:b/>
          <w:bCs/>
          <w:spacing w:val="-2"/>
          <w:u w:val="none"/>
        </w:rPr>
      </w:pPr>
      <w:r>
        <w:rPr>
          <w:b/>
          <w:bCs/>
          <w:u w:val="none"/>
        </w:rPr>
        <w:t>2</w:t>
      </w:r>
      <w:r>
        <w:rPr>
          <w:b/>
          <w:bCs/>
          <w:u w:val="none"/>
          <w:vertAlign w:val="superscript"/>
        </w:rPr>
        <w:t>nd</w:t>
      </w:r>
      <w:r>
        <w:rPr>
          <w:b/>
          <w:bCs/>
          <w:spacing w:val="-19"/>
          <w:u w:val="none"/>
        </w:rPr>
        <w:t xml:space="preserve"> </w:t>
      </w:r>
      <w:r>
        <w:rPr>
          <w:b/>
          <w:bCs/>
          <w:u w:val="none"/>
        </w:rPr>
        <w:t>Thursday</w:t>
      </w:r>
      <w:r>
        <w:rPr>
          <w:b/>
          <w:bCs/>
          <w:spacing w:val="-13"/>
          <w:u w:val="none"/>
        </w:rPr>
        <w:t xml:space="preserve"> </w:t>
      </w:r>
      <w:r>
        <w:rPr>
          <w:b/>
          <w:bCs/>
          <w:u w:val="none"/>
        </w:rPr>
        <w:t>and</w:t>
      </w:r>
      <w:r>
        <w:rPr>
          <w:b/>
          <w:bCs/>
          <w:spacing w:val="-4"/>
          <w:u w:val="none"/>
        </w:rPr>
        <w:t xml:space="preserve"> </w:t>
      </w:r>
      <w:r>
        <w:rPr>
          <w:b/>
          <w:bCs/>
          <w:u w:val="none"/>
        </w:rPr>
        <w:t>4</w:t>
      </w:r>
      <w:r>
        <w:rPr>
          <w:b/>
          <w:bCs/>
          <w:u w:val="none"/>
          <w:vertAlign w:val="superscript"/>
        </w:rPr>
        <w:t>th</w:t>
      </w:r>
      <w:r>
        <w:rPr>
          <w:b/>
          <w:bCs/>
          <w:spacing w:val="-7"/>
          <w:u w:val="none"/>
        </w:rPr>
        <w:t xml:space="preserve"> </w:t>
      </w:r>
      <w:r>
        <w:rPr>
          <w:b/>
          <w:bCs/>
          <w:u w:val="none"/>
        </w:rPr>
        <w:t>Tuesday</w:t>
      </w:r>
      <w:r>
        <w:rPr>
          <w:b/>
          <w:bCs/>
          <w:spacing w:val="-8"/>
          <w:u w:val="none"/>
        </w:rPr>
        <w:t xml:space="preserve"> </w:t>
      </w:r>
      <w:r>
        <w:rPr>
          <w:b/>
          <w:bCs/>
          <w:u w:val="none"/>
        </w:rPr>
        <w:t>(regular</w:t>
      </w:r>
      <w:r>
        <w:rPr>
          <w:b/>
          <w:bCs/>
          <w:spacing w:val="-8"/>
          <w:u w:val="none"/>
        </w:rPr>
        <w:t xml:space="preserve"> </w:t>
      </w:r>
      <w:r>
        <w:rPr>
          <w:b/>
          <w:bCs/>
          <w:spacing w:val="-2"/>
          <w:u w:val="none"/>
        </w:rPr>
        <w:t>meeting)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6"/>
        <w:gridCol w:w="1719"/>
        <w:gridCol w:w="1851"/>
        <w:gridCol w:w="1858"/>
        <w:gridCol w:w="1859"/>
      </w:tblGrid>
      <w:tr w:rsidR="008B723D" w14:paraId="4A1DA446" w14:textId="77777777">
        <w:trPr>
          <w:trHeight w:val="2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70BF" w14:textId="77777777" w:rsidR="008B723D" w:rsidRDefault="00077630">
            <w:pPr>
              <w:pStyle w:val="TableParagraph"/>
              <w:kinsoku w:val="0"/>
              <w:overflowPunct w:val="0"/>
              <w:ind w:left="381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SPRING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4D6A" w14:textId="77777777" w:rsidR="008B723D" w:rsidRDefault="00077630">
            <w:pPr>
              <w:pStyle w:val="TableParagraph"/>
              <w:kinsoku w:val="0"/>
              <w:overflowPunct w:val="0"/>
              <w:ind w:left="8" w:right="158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START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C947" w14:textId="77777777" w:rsidR="008B723D" w:rsidRDefault="00077630">
            <w:pPr>
              <w:pStyle w:val="TableParagraph"/>
              <w:kinsoku w:val="0"/>
              <w:overflowPunct w:val="0"/>
              <w:ind w:right="179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END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69A" w14:textId="77777777" w:rsidR="008B723D" w:rsidRDefault="00077630">
            <w:pPr>
              <w:pStyle w:val="TableParagraph"/>
              <w:kinsoku w:val="0"/>
              <w:overflowPunct w:val="0"/>
              <w:ind w:left="35" w:right="348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LOCATION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ABAC" w14:textId="77777777" w:rsidR="008B723D" w:rsidRDefault="00077630">
            <w:pPr>
              <w:pStyle w:val="TableParagraph"/>
              <w:kinsoku w:val="0"/>
              <w:overflowPunct w:val="0"/>
              <w:ind w:left="561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NOTES</w:t>
            </w:r>
          </w:p>
        </w:tc>
      </w:tr>
      <w:tr w:rsidR="008B723D" w14:paraId="0E0FEF56" w14:textId="77777777">
        <w:trPr>
          <w:trHeight w:val="2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F382" w14:textId="77777777" w:rsidR="008B723D" w:rsidRDefault="00077630">
            <w:pPr>
              <w:pStyle w:val="TableParagraph"/>
              <w:kinsoku w:val="0"/>
              <w:overflowPunct w:val="0"/>
              <w:ind w:left="10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Thursday,</w:t>
            </w:r>
            <w:r>
              <w:rPr>
                <w:spacing w:val="39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01/11/24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B983" w14:textId="77777777" w:rsidR="008B723D" w:rsidRDefault="00077630">
            <w:pPr>
              <w:pStyle w:val="TableParagraph"/>
              <w:kinsoku w:val="0"/>
              <w:overflowPunct w:val="0"/>
              <w:ind w:left="68" w:right="150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B705" w14:textId="77777777" w:rsidR="008B723D" w:rsidRDefault="00077630">
            <w:pPr>
              <w:pStyle w:val="TableParagraph"/>
              <w:kinsoku w:val="0"/>
              <w:overflowPunct w:val="0"/>
              <w:ind w:left="61" w:right="179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01:30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3241" w14:textId="77777777" w:rsidR="008B723D" w:rsidRDefault="00077630">
            <w:pPr>
              <w:pStyle w:val="TableParagraph"/>
              <w:kinsoku w:val="0"/>
              <w:overflowPunct w:val="0"/>
              <w:ind w:right="34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Zoom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AFC5" w14:textId="77777777" w:rsidR="008B723D" w:rsidRDefault="00077630">
            <w:pPr>
              <w:pStyle w:val="TableParagraph"/>
              <w:kinsoku w:val="0"/>
              <w:overflowPunct w:val="0"/>
              <w:ind w:right="545"/>
              <w:jc w:val="righ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CANCELED*</w:t>
            </w:r>
          </w:p>
        </w:tc>
      </w:tr>
      <w:tr w:rsidR="008B723D" w14:paraId="1A0B6E12" w14:textId="77777777">
        <w:trPr>
          <w:trHeight w:val="2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76C2" w14:textId="77777777" w:rsidR="008B723D" w:rsidRDefault="00077630">
            <w:pPr>
              <w:pStyle w:val="TableParagraph"/>
              <w:tabs>
                <w:tab w:val="left" w:pos="1055"/>
              </w:tabs>
              <w:kinsoku w:val="0"/>
              <w:overflowPunct w:val="0"/>
              <w:ind w:left="10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Tuesday,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01/23/24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B303" w14:textId="77777777" w:rsidR="008B723D" w:rsidRDefault="00077630">
            <w:pPr>
              <w:pStyle w:val="TableParagraph"/>
              <w:kinsoku w:val="0"/>
              <w:overflowPunct w:val="0"/>
              <w:ind w:left="68" w:right="150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5F52" w14:textId="77777777" w:rsidR="008B723D" w:rsidRDefault="00077630">
            <w:pPr>
              <w:pStyle w:val="TableParagraph"/>
              <w:kinsoku w:val="0"/>
              <w:overflowPunct w:val="0"/>
              <w:ind w:left="61" w:right="179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01:30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8F7A" w14:textId="77777777" w:rsidR="008B723D" w:rsidRDefault="00077630">
            <w:pPr>
              <w:pStyle w:val="TableParagraph"/>
              <w:kinsoku w:val="0"/>
              <w:overflowPunct w:val="0"/>
              <w:ind w:right="34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Zoom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0820" w14:textId="77777777" w:rsidR="008B723D" w:rsidRDefault="008B723D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723D" w14:paraId="79C10825" w14:textId="77777777">
        <w:trPr>
          <w:trHeight w:val="2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7617" w14:textId="77777777" w:rsidR="008B723D" w:rsidRDefault="00077630">
            <w:pPr>
              <w:pStyle w:val="TableParagraph"/>
              <w:kinsoku w:val="0"/>
              <w:overflowPunct w:val="0"/>
              <w:ind w:left="10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02/08/24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2A1F" w14:textId="77777777" w:rsidR="008B723D" w:rsidRDefault="00077630">
            <w:pPr>
              <w:pStyle w:val="TableParagraph"/>
              <w:kinsoku w:val="0"/>
              <w:overflowPunct w:val="0"/>
              <w:ind w:left="68" w:right="150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B1F8" w14:textId="77777777" w:rsidR="008B723D" w:rsidRDefault="00077630">
            <w:pPr>
              <w:pStyle w:val="TableParagraph"/>
              <w:kinsoku w:val="0"/>
              <w:overflowPunct w:val="0"/>
              <w:ind w:left="61" w:right="179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01:30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2E3E" w14:textId="77777777" w:rsidR="008B723D" w:rsidRDefault="00077630">
            <w:pPr>
              <w:pStyle w:val="TableParagraph"/>
              <w:kinsoku w:val="0"/>
              <w:overflowPunct w:val="0"/>
              <w:ind w:right="34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Zoom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CE5F" w14:textId="77777777" w:rsidR="008B723D" w:rsidRDefault="00077630">
            <w:pPr>
              <w:pStyle w:val="TableParagraph"/>
              <w:kinsoku w:val="0"/>
              <w:overflowPunct w:val="0"/>
              <w:ind w:right="545"/>
              <w:jc w:val="righ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CANCELED*</w:t>
            </w:r>
          </w:p>
        </w:tc>
      </w:tr>
      <w:tr w:rsidR="008B723D" w14:paraId="3B74DDE9" w14:textId="77777777">
        <w:trPr>
          <w:trHeight w:val="2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7A62" w14:textId="77777777" w:rsidR="008B723D" w:rsidRDefault="00077630">
            <w:pPr>
              <w:pStyle w:val="TableParagraph"/>
              <w:kinsoku w:val="0"/>
              <w:overflowPunct w:val="0"/>
              <w:ind w:left="10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02/27/24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070C" w14:textId="77777777" w:rsidR="008B723D" w:rsidRDefault="00077630">
            <w:pPr>
              <w:pStyle w:val="TableParagraph"/>
              <w:kinsoku w:val="0"/>
              <w:overflowPunct w:val="0"/>
              <w:ind w:left="68" w:right="150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4488" w14:textId="77777777" w:rsidR="008B723D" w:rsidRDefault="00077630">
            <w:pPr>
              <w:pStyle w:val="TableParagraph"/>
              <w:kinsoku w:val="0"/>
              <w:overflowPunct w:val="0"/>
              <w:ind w:left="61" w:right="179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01:30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E1D5" w14:textId="77777777" w:rsidR="008B723D" w:rsidRDefault="00077630">
            <w:pPr>
              <w:pStyle w:val="TableParagraph"/>
              <w:kinsoku w:val="0"/>
              <w:overflowPunct w:val="0"/>
              <w:ind w:right="34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Zoom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8CB6" w14:textId="77777777" w:rsidR="008B723D" w:rsidRDefault="008B723D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723D" w14:paraId="4C051F20" w14:textId="77777777">
        <w:trPr>
          <w:trHeight w:val="2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0B8A" w14:textId="77777777" w:rsidR="008B723D" w:rsidRDefault="00077630">
            <w:pPr>
              <w:pStyle w:val="TableParagraph"/>
              <w:kinsoku w:val="0"/>
              <w:overflowPunct w:val="0"/>
              <w:ind w:left="10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03/14/24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6314" w14:textId="77777777" w:rsidR="008B723D" w:rsidRDefault="00077630">
            <w:pPr>
              <w:pStyle w:val="TableParagraph"/>
              <w:kinsoku w:val="0"/>
              <w:overflowPunct w:val="0"/>
              <w:ind w:left="68" w:right="150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EE13" w14:textId="77777777" w:rsidR="008B723D" w:rsidRDefault="00077630">
            <w:pPr>
              <w:pStyle w:val="TableParagraph"/>
              <w:kinsoku w:val="0"/>
              <w:overflowPunct w:val="0"/>
              <w:ind w:left="61" w:right="179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01:30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39D3" w14:textId="77777777" w:rsidR="008B723D" w:rsidRDefault="00077630">
            <w:pPr>
              <w:pStyle w:val="TableParagraph"/>
              <w:kinsoku w:val="0"/>
              <w:overflowPunct w:val="0"/>
              <w:ind w:right="34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Zoom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3535" w14:textId="77777777" w:rsidR="008B723D" w:rsidRDefault="00077630">
            <w:pPr>
              <w:pStyle w:val="TableParagraph"/>
              <w:kinsoku w:val="0"/>
              <w:overflowPunct w:val="0"/>
              <w:ind w:right="545"/>
              <w:jc w:val="righ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CANCELED*</w:t>
            </w:r>
          </w:p>
        </w:tc>
      </w:tr>
      <w:tr w:rsidR="008B723D" w14:paraId="3C7FAE06" w14:textId="77777777">
        <w:trPr>
          <w:trHeight w:val="242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E58A" w14:textId="77777777" w:rsidR="008B723D" w:rsidRDefault="00077630">
            <w:pPr>
              <w:pStyle w:val="TableParagraph"/>
              <w:kinsoku w:val="0"/>
              <w:overflowPunct w:val="0"/>
              <w:spacing w:before="0" w:line="222" w:lineRule="exact"/>
              <w:ind w:left="10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03/26/24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D3F3" w14:textId="77777777" w:rsidR="008B723D" w:rsidRDefault="00077630">
            <w:pPr>
              <w:pStyle w:val="TableParagraph"/>
              <w:kinsoku w:val="0"/>
              <w:overflowPunct w:val="0"/>
              <w:spacing w:before="0" w:line="222" w:lineRule="exact"/>
              <w:ind w:left="68" w:right="150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BA6" w14:textId="77777777" w:rsidR="008B723D" w:rsidRDefault="00077630">
            <w:pPr>
              <w:pStyle w:val="TableParagraph"/>
              <w:kinsoku w:val="0"/>
              <w:overflowPunct w:val="0"/>
              <w:spacing w:before="0" w:line="222" w:lineRule="exact"/>
              <w:ind w:left="61" w:right="179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01:30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65E4" w14:textId="77777777" w:rsidR="008B723D" w:rsidRDefault="00077630">
            <w:pPr>
              <w:pStyle w:val="TableParagraph"/>
              <w:kinsoku w:val="0"/>
              <w:overflowPunct w:val="0"/>
              <w:spacing w:before="0" w:line="222" w:lineRule="exact"/>
              <w:ind w:right="34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Zoom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935B" w14:textId="77777777" w:rsidR="008B723D" w:rsidRDefault="008B723D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723D" w14:paraId="7CB17AA6" w14:textId="77777777">
        <w:trPr>
          <w:trHeight w:val="2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FD37" w14:textId="77777777" w:rsidR="008B723D" w:rsidRDefault="00077630">
            <w:pPr>
              <w:pStyle w:val="TableParagraph"/>
              <w:kinsoku w:val="0"/>
              <w:overflowPunct w:val="0"/>
              <w:ind w:left="10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04/11/24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E314" w14:textId="77777777" w:rsidR="008B723D" w:rsidRDefault="00077630">
            <w:pPr>
              <w:pStyle w:val="TableParagraph"/>
              <w:kinsoku w:val="0"/>
              <w:overflowPunct w:val="0"/>
              <w:ind w:left="68" w:right="150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1D4E" w14:textId="77777777" w:rsidR="008B723D" w:rsidRDefault="00077630">
            <w:pPr>
              <w:pStyle w:val="TableParagraph"/>
              <w:kinsoku w:val="0"/>
              <w:overflowPunct w:val="0"/>
              <w:ind w:left="61" w:right="179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01:30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0529" w14:textId="77777777" w:rsidR="008B723D" w:rsidRDefault="00077630">
            <w:pPr>
              <w:pStyle w:val="TableParagraph"/>
              <w:kinsoku w:val="0"/>
              <w:overflowPunct w:val="0"/>
              <w:ind w:right="34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Zoom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EF34" w14:textId="77777777" w:rsidR="008B723D" w:rsidRDefault="00077630">
            <w:pPr>
              <w:pStyle w:val="TableParagraph"/>
              <w:kinsoku w:val="0"/>
              <w:overflowPunct w:val="0"/>
              <w:ind w:right="499"/>
              <w:jc w:val="righ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CANCELED*</w:t>
            </w:r>
          </w:p>
        </w:tc>
      </w:tr>
      <w:tr w:rsidR="008B723D" w14:paraId="0960C6E7" w14:textId="77777777">
        <w:trPr>
          <w:trHeight w:val="245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2D90" w14:textId="77777777" w:rsidR="008B723D" w:rsidRDefault="00077630">
            <w:pPr>
              <w:pStyle w:val="TableParagraph"/>
              <w:kinsoku w:val="0"/>
              <w:overflowPunct w:val="0"/>
              <w:spacing w:before="2"/>
              <w:ind w:left="10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04/23/24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BF83" w14:textId="77777777" w:rsidR="008B723D" w:rsidRDefault="00077630">
            <w:pPr>
              <w:pStyle w:val="TableParagraph"/>
              <w:kinsoku w:val="0"/>
              <w:overflowPunct w:val="0"/>
              <w:spacing w:before="2"/>
              <w:ind w:left="68" w:right="150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C208" w14:textId="77777777" w:rsidR="008B723D" w:rsidRDefault="00077630">
            <w:pPr>
              <w:pStyle w:val="TableParagraph"/>
              <w:kinsoku w:val="0"/>
              <w:overflowPunct w:val="0"/>
              <w:spacing w:before="2"/>
              <w:ind w:left="61" w:right="179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01:30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84A6" w14:textId="77777777" w:rsidR="008B723D" w:rsidRDefault="00077630">
            <w:pPr>
              <w:pStyle w:val="TableParagraph"/>
              <w:kinsoku w:val="0"/>
              <w:overflowPunct w:val="0"/>
              <w:spacing w:before="2"/>
              <w:ind w:right="34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Zoom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A2AF" w14:textId="77777777" w:rsidR="008B723D" w:rsidRPr="00743F2D" w:rsidRDefault="00743F2D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</w:t>
            </w:r>
            <w:r w:rsidRPr="00743F2D">
              <w:rPr>
                <w:rFonts w:asciiTheme="minorHAnsi" w:hAnsiTheme="minorHAnsi" w:cstheme="minorHAnsi"/>
                <w:b/>
                <w:sz w:val="20"/>
                <w:szCs w:val="20"/>
              </w:rPr>
              <w:t>CANCELED*</w:t>
            </w:r>
          </w:p>
        </w:tc>
      </w:tr>
      <w:tr w:rsidR="008B723D" w14:paraId="07988836" w14:textId="77777777">
        <w:trPr>
          <w:trHeight w:val="2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4FA7" w14:textId="77777777" w:rsidR="008B723D" w:rsidRDefault="00077630">
            <w:pPr>
              <w:pStyle w:val="TableParagraph"/>
              <w:kinsoku w:val="0"/>
              <w:overflowPunct w:val="0"/>
              <w:ind w:left="10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Thursday,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05/09/24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9B4E" w14:textId="77777777" w:rsidR="008B723D" w:rsidRDefault="00077630">
            <w:pPr>
              <w:pStyle w:val="TableParagraph"/>
              <w:kinsoku w:val="0"/>
              <w:overflowPunct w:val="0"/>
              <w:ind w:left="158" w:right="150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A673" w14:textId="77777777" w:rsidR="008B723D" w:rsidRDefault="00077630">
            <w:pPr>
              <w:pStyle w:val="TableParagraph"/>
              <w:kinsoku w:val="0"/>
              <w:overflowPunct w:val="0"/>
              <w:ind w:left="61" w:right="179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01:30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C93" w14:textId="77777777" w:rsidR="008B723D" w:rsidRDefault="00077630">
            <w:pPr>
              <w:pStyle w:val="TableParagraph"/>
              <w:kinsoku w:val="0"/>
              <w:overflowPunct w:val="0"/>
              <w:ind w:right="34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Zoom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423B" w14:textId="77777777" w:rsidR="008B723D" w:rsidRDefault="008B723D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723D" w14:paraId="74C4563A" w14:textId="77777777">
        <w:trPr>
          <w:trHeight w:val="2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2AA1" w14:textId="77777777" w:rsidR="008B723D" w:rsidRDefault="00077630">
            <w:pPr>
              <w:pStyle w:val="TableParagraph"/>
              <w:kinsoku w:val="0"/>
              <w:overflowPunct w:val="0"/>
              <w:ind w:left="10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05/28/24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2002" w14:textId="77777777" w:rsidR="008B723D" w:rsidRDefault="00077630">
            <w:pPr>
              <w:pStyle w:val="TableParagraph"/>
              <w:kinsoku w:val="0"/>
              <w:overflowPunct w:val="0"/>
              <w:ind w:left="68" w:right="150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A514" w14:textId="77777777" w:rsidR="008B723D" w:rsidRDefault="00077630">
            <w:pPr>
              <w:pStyle w:val="TableParagraph"/>
              <w:kinsoku w:val="0"/>
              <w:overflowPunct w:val="0"/>
              <w:ind w:left="61" w:right="179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01:30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AB29" w14:textId="77777777" w:rsidR="008B723D" w:rsidRDefault="00077630">
            <w:pPr>
              <w:pStyle w:val="TableParagraph"/>
              <w:kinsoku w:val="0"/>
              <w:overflowPunct w:val="0"/>
              <w:ind w:right="34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Zoom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14E4" w14:textId="77777777" w:rsidR="008B723D" w:rsidRDefault="008B723D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723D" w14:paraId="7BB99833" w14:textId="77777777">
        <w:trPr>
          <w:trHeight w:val="2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E263" w14:textId="77777777" w:rsidR="008B723D" w:rsidRDefault="00077630">
            <w:pPr>
              <w:pStyle w:val="TableParagraph"/>
              <w:kinsoku w:val="0"/>
              <w:overflowPunct w:val="0"/>
              <w:ind w:left="10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Thursday,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06/13/24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B86B" w14:textId="77777777" w:rsidR="008B723D" w:rsidRDefault="00077630">
            <w:pPr>
              <w:pStyle w:val="TableParagraph"/>
              <w:kinsoku w:val="0"/>
              <w:overflowPunct w:val="0"/>
              <w:ind w:left="68" w:right="150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D383" w14:textId="77777777" w:rsidR="008B723D" w:rsidRDefault="00077630">
            <w:pPr>
              <w:pStyle w:val="TableParagraph"/>
              <w:kinsoku w:val="0"/>
              <w:overflowPunct w:val="0"/>
              <w:ind w:left="61" w:right="179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01:30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1F21" w14:textId="77777777" w:rsidR="008B723D" w:rsidRDefault="00077630">
            <w:pPr>
              <w:pStyle w:val="TableParagraph"/>
              <w:kinsoku w:val="0"/>
              <w:overflowPunct w:val="0"/>
              <w:ind w:right="34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Zoom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2D53" w14:textId="31A814FC" w:rsidR="008B723D" w:rsidRPr="00EC740B" w:rsidRDefault="00EC740B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74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CANCELED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</w:p>
        </w:tc>
      </w:tr>
      <w:tr w:rsidR="008B723D" w14:paraId="7CEDEB8B" w14:textId="77777777">
        <w:trPr>
          <w:trHeight w:val="2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CE92" w14:textId="77777777" w:rsidR="008B723D" w:rsidRDefault="00077630">
            <w:pPr>
              <w:pStyle w:val="TableParagraph"/>
              <w:kinsoku w:val="0"/>
              <w:overflowPunct w:val="0"/>
              <w:ind w:left="10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06/25/24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7C33" w14:textId="77777777" w:rsidR="008B723D" w:rsidRDefault="00077630">
            <w:pPr>
              <w:pStyle w:val="TableParagraph"/>
              <w:kinsoku w:val="0"/>
              <w:overflowPunct w:val="0"/>
              <w:ind w:left="68" w:right="150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7D1B" w14:textId="77777777" w:rsidR="008B723D" w:rsidRDefault="00077630">
            <w:pPr>
              <w:pStyle w:val="TableParagraph"/>
              <w:kinsoku w:val="0"/>
              <w:overflowPunct w:val="0"/>
              <w:ind w:left="61" w:right="179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01:30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40B7" w14:textId="77777777" w:rsidR="008B723D" w:rsidRDefault="00077630">
            <w:pPr>
              <w:pStyle w:val="TableParagraph"/>
              <w:kinsoku w:val="0"/>
              <w:overflowPunct w:val="0"/>
              <w:ind w:right="34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Zoom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6008" w14:textId="77777777" w:rsidR="008B723D" w:rsidRDefault="008B723D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722F21" w14:textId="1839C957" w:rsidR="00077630" w:rsidRDefault="00077630">
      <w:pPr>
        <w:pStyle w:val="BodyText"/>
        <w:kinsoku w:val="0"/>
        <w:overflowPunct w:val="0"/>
        <w:rPr>
          <w:rFonts w:ascii="Calibri" w:hAnsi="Calibri" w:cs="Calibri"/>
          <w:spacing w:val="-2"/>
          <w:u w:val="none"/>
        </w:rPr>
      </w:pPr>
      <w:r>
        <w:rPr>
          <w:rFonts w:ascii="Calibri" w:hAnsi="Calibri" w:cs="Calibri"/>
          <w:u w:val="none"/>
        </w:rPr>
        <w:t>*Canceled</w:t>
      </w:r>
      <w:r>
        <w:rPr>
          <w:rFonts w:ascii="Calibri" w:hAnsi="Calibri" w:cs="Calibri"/>
          <w:spacing w:val="-5"/>
          <w:u w:val="none"/>
        </w:rPr>
        <w:t xml:space="preserve"> </w:t>
      </w:r>
      <w:r>
        <w:rPr>
          <w:rFonts w:ascii="Calibri" w:hAnsi="Calibri" w:cs="Calibri"/>
          <w:u w:val="none"/>
        </w:rPr>
        <w:t>due</w:t>
      </w:r>
      <w:r>
        <w:rPr>
          <w:rFonts w:ascii="Calibri" w:hAnsi="Calibri" w:cs="Calibri"/>
          <w:spacing w:val="-6"/>
          <w:u w:val="none"/>
        </w:rPr>
        <w:t xml:space="preserve"> </w:t>
      </w:r>
      <w:r>
        <w:rPr>
          <w:rFonts w:ascii="Calibri" w:hAnsi="Calibri" w:cs="Calibri"/>
          <w:u w:val="none"/>
        </w:rPr>
        <w:t>to</w:t>
      </w:r>
      <w:r>
        <w:rPr>
          <w:rFonts w:ascii="Calibri" w:hAnsi="Calibri" w:cs="Calibri"/>
          <w:spacing w:val="-3"/>
          <w:u w:val="none"/>
        </w:rPr>
        <w:t xml:space="preserve"> </w:t>
      </w:r>
      <w:r>
        <w:rPr>
          <w:rFonts w:ascii="Calibri" w:hAnsi="Calibri" w:cs="Calibri"/>
          <w:u w:val="none"/>
        </w:rPr>
        <w:t>no</w:t>
      </w:r>
      <w:r>
        <w:rPr>
          <w:rFonts w:ascii="Calibri" w:hAnsi="Calibri" w:cs="Calibri"/>
          <w:spacing w:val="-5"/>
          <w:u w:val="none"/>
        </w:rPr>
        <w:t xml:space="preserve"> </w:t>
      </w:r>
      <w:r>
        <w:rPr>
          <w:rFonts w:ascii="Calibri" w:hAnsi="Calibri" w:cs="Calibri"/>
          <w:u w:val="none"/>
        </w:rPr>
        <w:t>updates</w:t>
      </w:r>
      <w:r>
        <w:rPr>
          <w:rFonts w:ascii="Calibri" w:hAnsi="Calibri" w:cs="Calibri"/>
          <w:spacing w:val="-6"/>
          <w:u w:val="none"/>
        </w:rPr>
        <w:t xml:space="preserve"> </w:t>
      </w:r>
      <w:r>
        <w:rPr>
          <w:rFonts w:ascii="Calibri" w:hAnsi="Calibri" w:cs="Calibri"/>
          <w:spacing w:val="-2"/>
          <w:u w:val="none"/>
        </w:rPr>
        <w:t>available.</w:t>
      </w:r>
    </w:p>
    <w:p w14:paraId="7BEDBC88" w14:textId="49374419" w:rsidR="00EC740B" w:rsidRDefault="00EC740B">
      <w:pPr>
        <w:pStyle w:val="BodyText"/>
        <w:kinsoku w:val="0"/>
        <w:overflowPunct w:val="0"/>
        <w:rPr>
          <w:rFonts w:ascii="Calibri" w:hAnsi="Calibri" w:cs="Calibri"/>
          <w:spacing w:val="-2"/>
          <w:u w:val="none"/>
        </w:rPr>
      </w:pPr>
      <w:r>
        <w:rPr>
          <w:rFonts w:ascii="Calibri" w:hAnsi="Calibri" w:cs="Calibri"/>
          <w:spacing w:val="-2"/>
          <w:u w:val="none"/>
        </w:rPr>
        <w:t>**Canceled due to scheduling conflict.</w:t>
      </w:r>
    </w:p>
    <w:sectPr w:rsidR="00EC740B">
      <w:type w:val="continuous"/>
      <w:pgSz w:w="12240" w:h="15840"/>
      <w:pgMar w:top="136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77" w:hanging="332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137" w:hanging="360"/>
      </w:pPr>
      <w:rPr>
        <w:spacing w:val="-1"/>
        <w:w w:val="100"/>
      </w:rPr>
    </w:lvl>
    <w:lvl w:ilvl="2">
      <w:numFmt w:val="bullet"/>
      <w:lvlText w:val="•"/>
      <w:lvlJc w:val="left"/>
      <w:pPr>
        <w:ind w:left="1140" w:hanging="360"/>
      </w:pPr>
    </w:lvl>
    <w:lvl w:ilvl="3">
      <w:numFmt w:val="bullet"/>
      <w:lvlText w:val="•"/>
      <w:lvlJc w:val="left"/>
      <w:pPr>
        <w:ind w:left="2195" w:hanging="360"/>
      </w:pPr>
    </w:lvl>
    <w:lvl w:ilvl="4">
      <w:numFmt w:val="bullet"/>
      <w:lvlText w:val="•"/>
      <w:lvlJc w:val="left"/>
      <w:pPr>
        <w:ind w:left="3250" w:hanging="360"/>
      </w:pPr>
    </w:lvl>
    <w:lvl w:ilvl="5">
      <w:numFmt w:val="bullet"/>
      <w:lvlText w:val="•"/>
      <w:lvlJc w:val="left"/>
      <w:pPr>
        <w:ind w:left="4305" w:hanging="360"/>
      </w:pPr>
    </w:lvl>
    <w:lvl w:ilvl="6">
      <w:numFmt w:val="bullet"/>
      <w:lvlText w:val="•"/>
      <w:lvlJc w:val="left"/>
      <w:pPr>
        <w:ind w:left="5360" w:hanging="360"/>
      </w:pPr>
    </w:lvl>
    <w:lvl w:ilvl="7">
      <w:numFmt w:val="bullet"/>
      <w:lvlText w:val="•"/>
      <w:lvlJc w:val="left"/>
      <w:pPr>
        <w:ind w:left="6415" w:hanging="360"/>
      </w:pPr>
    </w:lvl>
    <w:lvl w:ilvl="8">
      <w:numFmt w:val="bullet"/>
      <w:lvlText w:val="•"/>
      <w:lvlJc w:val="left"/>
      <w:pPr>
        <w:ind w:left="7470" w:hanging="360"/>
      </w:pPr>
    </w:lvl>
  </w:abstractNum>
  <w:abstractNum w:abstractNumId="1" w15:restartNumberingAfterBreak="0">
    <w:nsid w:val="1B194A73"/>
    <w:multiLevelType w:val="multilevel"/>
    <w:tmpl w:val="CC623FAC"/>
    <w:lvl w:ilvl="0">
      <w:start w:val="1"/>
      <w:numFmt w:val="decimal"/>
      <w:lvlText w:val="%1."/>
      <w:lvlJc w:val="left"/>
      <w:pPr>
        <w:ind w:left="777" w:hanging="332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137" w:hanging="360"/>
      </w:pPr>
      <w:rPr>
        <w:spacing w:val="-1"/>
        <w:w w:val="100"/>
      </w:rPr>
    </w:lvl>
    <w:lvl w:ilvl="2">
      <w:numFmt w:val="bullet"/>
      <w:lvlText w:val="•"/>
      <w:lvlJc w:val="left"/>
      <w:pPr>
        <w:ind w:left="1140" w:hanging="360"/>
      </w:pPr>
    </w:lvl>
    <w:lvl w:ilvl="3">
      <w:numFmt w:val="bullet"/>
      <w:lvlText w:val="•"/>
      <w:lvlJc w:val="left"/>
      <w:pPr>
        <w:ind w:left="2195" w:hanging="360"/>
      </w:pPr>
    </w:lvl>
    <w:lvl w:ilvl="4">
      <w:numFmt w:val="bullet"/>
      <w:lvlText w:val="•"/>
      <w:lvlJc w:val="left"/>
      <w:pPr>
        <w:ind w:left="3250" w:hanging="360"/>
      </w:pPr>
    </w:lvl>
    <w:lvl w:ilvl="5">
      <w:numFmt w:val="bullet"/>
      <w:lvlText w:val="•"/>
      <w:lvlJc w:val="left"/>
      <w:pPr>
        <w:ind w:left="4305" w:hanging="360"/>
      </w:pPr>
    </w:lvl>
    <w:lvl w:ilvl="6">
      <w:numFmt w:val="bullet"/>
      <w:lvlText w:val="•"/>
      <w:lvlJc w:val="left"/>
      <w:pPr>
        <w:ind w:left="5360" w:hanging="360"/>
      </w:pPr>
    </w:lvl>
    <w:lvl w:ilvl="7">
      <w:numFmt w:val="bullet"/>
      <w:lvlText w:val="•"/>
      <w:lvlJc w:val="left"/>
      <w:pPr>
        <w:ind w:left="6415" w:hanging="360"/>
      </w:pPr>
    </w:lvl>
    <w:lvl w:ilvl="8">
      <w:numFmt w:val="bullet"/>
      <w:lvlText w:val="•"/>
      <w:lvlJc w:val="left"/>
      <w:pPr>
        <w:ind w:left="74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34"/>
    <w:rsid w:val="00077630"/>
    <w:rsid w:val="002E2D76"/>
    <w:rsid w:val="00423FD4"/>
    <w:rsid w:val="00657CD3"/>
    <w:rsid w:val="006B3634"/>
    <w:rsid w:val="00743F2D"/>
    <w:rsid w:val="0075794F"/>
    <w:rsid w:val="0089313F"/>
    <w:rsid w:val="008B723D"/>
    <w:rsid w:val="008C4E4E"/>
    <w:rsid w:val="00A15917"/>
    <w:rsid w:val="00D41F2F"/>
    <w:rsid w:val="00EA43C7"/>
    <w:rsid w:val="00EC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2CD83"/>
  <w14:defaultImageDpi w14:val="0"/>
  <w15:docId w15:val="{D4A748AB-72A9-44A0-B804-A5714B54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780" w:hanging="7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"/>
      <w:ind w:left="100"/>
    </w:pPr>
    <w:rPr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4080" w:hanging="903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80" w:hanging="35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jc w:val="center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endale.edu/about-gcc/gcc-overview/mission-statement-objectives-and-functions" TargetMode="External"/><Relationship Id="rId13" Type="http://schemas.openxmlformats.org/officeDocument/2006/relationships/hyperlink" Target="https://www.glendale.edu/about-gcc/gcc-overview/mission-statement-objectives-and-functions" TargetMode="External"/><Relationship Id="rId18" Type="http://schemas.openxmlformats.org/officeDocument/2006/relationships/hyperlink" Target="https://www.glendale.edu/about-gcc/gcc-overview/mission-statement-objectives-and-functions" TargetMode="External"/><Relationship Id="rId26" Type="http://schemas.openxmlformats.org/officeDocument/2006/relationships/hyperlink" Target="https://www.glendale.edu/about-gcc/gcc-overview/institutional-effectiveness/strategic-planning/planning-processes/resource-request-prioritization/2023-cyc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lendale.edu/about-gcc/gcc-overview/mission-statement-objectives-and-functions" TargetMode="External"/><Relationship Id="rId7" Type="http://schemas.openxmlformats.org/officeDocument/2006/relationships/hyperlink" Target="https://www.glendale.edu/about-gcc/gcc-overview/mission-statement-objectives-and-functions" TargetMode="External"/><Relationship Id="rId12" Type="http://schemas.openxmlformats.org/officeDocument/2006/relationships/hyperlink" Target="https://www.glendale.edu/about-gcc/gcc-overview/mission-statement-objectives-and-functions" TargetMode="External"/><Relationship Id="rId17" Type="http://schemas.openxmlformats.org/officeDocument/2006/relationships/hyperlink" Target="https://www.glendale.edu/about-gcc/gcc-overview/mission-statement-objectives-and-functions" TargetMode="External"/><Relationship Id="rId25" Type="http://schemas.openxmlformats.org/officeDocument/2006/relationships/hyperlink" Target="https://www.glendale.edu/about-gcc/gcc-overview/institutional-effectiveness/strategic-planning/planning-processes/resource-request-prioritization/2023-cyc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lendale.edu/about-gcc/gcc-overview/mission-statement-objectives-and-functions" TargetMode="External"/><Relationship Id="rId20" Type="http://schemas.openxmlformats.org/officeDocument/2006/relationships/hyperlink" Target="https://www.glendale.edu/about-gcc/gcc-overview/mission-statement-objectives-and-functi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endale.edu/about-gcc/gcc-overview/mission-statement-objectives-and-functions" TargetMode="External"/><Relationship Id="rId11" Type="http://schemas.openxmlformats.org/officeDocument/2006/relationships/hyperlink" Target="https://www.glendale.edu/about-gcc/gcc-overview/mission-statement-objectives-and-functions" TargetMode="External"/><Relationship Id="rId24" Type="http://schemas.openxmlformats.org/officeDocument/2006/relationships/hyperlink" Target="https://www.glendale.edu/about-gcc/gcc-overview/mission-statement-objectives-and-functions" TargetMode="External"/><Relationship Id="rId5" Type="http://schemas.openxmlformats.org/officeDocument/2006/relationships/hyperlink" Target="https://glendale-edu.zoom.us/j/84300751860" TargetMode="External"/><Relationship Id="rId15" Type="http://schemas.openxmlformats.org/officeDocument/2006/relationships/hyperlink" Target="https://www.glendale.edu/about-gcc/gcc-overview/mission-statement-objectives-and-functions" TargetMode="External"/><Relationship Id="rId23" Type="http://schemas.openxmlformats.org/officeDocument/2006/relationships/hyperlink" Target="https://www.glendale.edu/about-gcc/gcc-overview/mission-statement-objectives-and-function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lendale.edu/about-gcc/gcc-overview/mission-statement-objectives-and-functions" TargetMode="External"/><Relationship Id="rId19" Type="http://schemas.openxmlformats.org/officeDocument/2006/relationships/hyperlink" Target="https://www.glendale.edu/about-gcc/gcc-overview/mission-statement-objectives-and-fun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endale.edu/about-gcc/gcc-overview/mission-statement-objectives-and-functions" TargetMode="External"/><Relationship Id="rId14" Type="http://schemas.openxmlformats.org/officeDocument/2006/relationships/hyperlink" Target="https://www.glendale.edu/about-gcc/gcc-overview/mission-statement-objectives-and-functions" TargetMode="External"/><Relationship Id="rId22" Type="http://schemas.openxmlformats.org/officeDocument/2006/relationships/hyperlink" Target="https://www.glendale.edu/about-gcc/gcc-overview/mission-statement-objectives-and-function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Buford</dc:creator>
  <cp:keywords/>
  <dc:description/>
  <cp:lastModifiedBy>Rosa Buford</cp:lastModifiedBy>
  <cp:revision>3</cp:revision>
  <cp:lastPrinted>2024-05-28T15:53:00Z</cp:lastPrinted>
  <dcterms:created xsi:type="dcterms:W3CDTF">2024-06-13T16:14:00Z</dcterms:created>
  <dcterms:modified xsi:type="dcterms:W3CDTF">2024-06-20T15:43:00Z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