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D80" w:rsidRDefault="00E47C7F" w:rsidP="00E47C7F">
      <w:pPr>
        <w:jc w:val="center"/>
        <w:rPr>
          <w:b/>
          <w:sz w:val="24"/>
          <w:szCs w:val="24"/>
        </w:rPr>
      </w:pPr>
      <w:r w:rsidRPr="00420D80">
        <w:rPr>
          <w:b/>
          <w:sz w:val="24"/>
          <w:szCs w:val="24"/>
        </w:rPr>
        <w:t xml:space="preserve">SENATE POLICY ON SETTING INSTITUTION-SET STANDARDS </w:t>
      </w:r>
    </w:p>
    <w:p w:rsidR="009558CE" w:rsidRPr="00420D80" w:rsidRDefault="00E47C7F" w:rsidP="00E47C7F">
      <w:pPr>
        <w:jc w:val="center"/>
        <w:rPr>
          <w:b/>
          <w:sz w:val="24"/>
          <w:szCs w:val="24"/>
        </w:rPr>
      </w:pPr>
      <w:r w:rsidRPr="00420D80">
        <w:rPr>
          <w:b/>
          <w:sz w:val="24"/>
          <w:szCs w:val="24"/>
        </w:rPr>
        <w:t>AND GOALS</w:t>
      </w:r>
    </w:p>
    <w:p w:rsidR="00E47C7F" w:rsidRDefault="00E47C7F" w:rsidP="00E47C7F">
      <w:pPr>
        <w:jc w:val="center"/>
        <w:rPr>
          <w:b/>
        </w:rPr>
      </w:pPr>
    </w:p>
    <w:p w:rsidR="00E47C7F" w:rsidRDefault="005A0432" w:rsidP="0035339A">
      <w:r>
        <w:t>I</w:t>
      </w:r>
      <w:r w:rsidR="00463412">
        <w:t>nstitution-set standards and goals for student achievement performance across the institution</w:t>
      </w:r>
      <w:r w:rsidR="00024207">
        <w:t>,</w:t>
      </w:r>
      <w:r w:rsidR="003F41BC">
        <w:t xml:space="preserve"> and </w:t>
      </w:r>
      <w:r w:rsidR="00F44CD7">
        <w:t>for</w:t>
      </w:r>
      <w:r w:rsidR="003F41BC">
        <w:t xml:space="preserve"> each career education program</w:t>
      </w:r>
      <w:r w:rsidR="00024207">
        <w:t>,</w:t>
      </w:r>
      <w:r w:rsidR="003F41BC">
        <w:t xml:space="preserve"> are the</w:t>
      </w:r>
      <w:r w:rsidR="00C72404">
        <w:t xml:space="preserve"> under the</w:t>
      </w:r>
      <w:r w:rsidR="003F41BC">
        <w:t xml:space="preserve"> purview of the Academic Senate. </w:t>
      </w:r>
      <w:r w:rsidR="00F15AC4">
        <w:t>In order to establish these standards and goals, t</w:t>
      </w:r>
      <w:r w:rsidR="00CE3401">
        <w:t>he Academic Senate</w:t>
      </w:r>
      <w:r w:rsidR="00241333">
        <w:t xml:space="preserve"> </w:t>
      </w:r>
      <w:r w:rsidR="00A12008">
        <w:t xml:space="preserve">annually </w:t>
      </w:r>
      <w:r w:rsidR="00241333">
        <w:t>analyzes performance data</w:t>
      </w:r>
      <w:r w:rsidR="0073593D">
        <w:t xml:space="preserve"> and engages in dialogue regarding</w:t>
      </w:r>
      <w:r w:rsidR="00F15AC4">
        <w:t xml:space="preserve"> performance appropriate to</w:t>
      </w:r>
      <w:r w:rsidR="00A12008">
        <w:t xml:space="preserve"> fulfill</w:t>
      </w:r>
      <w:r w:rsidR="00F15AC4">
        <w:t xml:space="preserve"> the College mission.</w:t>
      </w:r>
      <w:r w:rsidR="0073593D">
        <w:t xml:space="preserve"> </w:t>
      </w:r>
      <w:r w:rsidR="002B624F" w:rsidRPr="002B624F">
        <w:t>In</w:t>
      </w:r>
      <w:r w:rsidR="00241333" w:rsidRPr="002B624F">
        <w:t xml:space="preserve"> order to</w:t>
      </w:r>
      <w:r w:rsidR="00CE3401" w:rsidRPr="002B624F">
        <w:t xml:space="preserve"> guide self-evaluation and institutional improvemen</w:t>
      </w:r>
      <w:r w:rsidR="00241333" w:rsidRPr="002B624F">
        <w:t>t</w:t>
      </w:r>
      <w:r w:rsidR="002B624F" w:rsidRPr="002B624F">
        <w:t>, t</w:t>
      </w:r>
      <w:r w:rsidR="0073593D" w:rsidRPr="002B624F">
        <w:t xml:space="preserve">he Academic Senate monitors and challenges institutional </w:t>
      </w:r>
      <w:r w:rsidR="006F0124" w:rsidRPr="002B624F">
        <w:t>performance</w:t>
      </w:r>
      <w:r w:rsidR="00F44CD7">
        <w:t xml:space="preserve"> using these metrics.</w:t>
      </w:r>
      <w:r w:rsidR="009C1B9F" w:rsidRPr="009C1B9F">
        <w:rPr>
          <w:rFonts w:eastAsia="Times New Roman"/>
          <w:color w:val="1E2D3B"/>
        </w:rPr>
        <w:t xml:space="preserve"> </w:t>
      </w:r>
      <w:r w:rsidR="009C1B9F">
        <w:rPr>
          <w:rFonts w:eastAsia="Times New Roman"/>
          <w:color w:val="1E2D3B"/>
        </w:rPr>
        <w:t>Each spring, the</w:t>
      </w:r>
      <w:r w:rsidR="00F26D55">
        <w:rPr>
          <w:rFonts w:eastAsia="Times New Roman"/>
          <w:color w:val="1E2D3B"/>
        </w:rPr>
        <w:t>se</w:t>
      </w:r>
      <w:r w:rsidR="009C1B9F">
        <w:rPr>
          <w:rFonts w:eastAsia="Times New Roman"/>
          <w:color w:val="1E2D3B"/>
        </w:rPr>
        <w:t xml:space="preserve"> </w:t>
      </w:r>
      <w:r w:rsidR="00F26D55">
        <w:rPr>
          <w:rFonts w:eastAsia="Times New Roman"/>
          <w:color w:val="1E2D3B"/>
        </w:rPr>
        <w:t>data</w:t>
      </w:r>
      <w:r w:rsidR="009C1B9F">
        <w:rPr>
          <w:rFonts w:eastAsia="Times New Roman"/>
          <w:color w:val="1E2D3B"/>
        </w:rPr>
        <w:t>, standards, and goals are included in the</w:t>
      </w:r>
      <w:r w:rsidR="00A00BFC">
        <w:rPr>
          <w:rFonts w:eastAsia="Times New Roman"/>
          <w:color w:val="1E2D3B"/>
        </w:rPr>
        <w:t xml:space="preserve"> </w:t>
      </w:r>
      <w:r w:rsidR="009C1B9F">
        <w:rPr>
          <w:rFonts w:eastAsia="Times New Roman"/>
          <w:color w:val="1E2D3B"/>
        </w:rPr>
        <w:t xml:space="preserve">Annual Report provided to </w:t>
      </w:r>
      <w:r w:rsidR="00A00BFC">
        <w:rPr>
          <w:rFonts w:eastAsia="Times New Roman"/>
          <w:color w:val="1E2D3B"/>
        </w:rPr>
        <w:t xml:space="preserve">the Accrediting Commission </w:t>
      </w:r>
      <w:r w:rsidR="00B91DCD">
        <w:rPr>
          <w:rFonts w:eastAsia="Times New Roman"/>
          <w:color w:val="1E2D3B"/>
        </w:rPr>
        <w:t>for</w:t>
      </w:r>
      <w:r w:rsidR="00A00BFC">
        <w:rPr>
          <w:rFonts w:eastAsia="Times New Roman"/>
          <w:color w:val="1E2D3B"/>
        </w:rPr>
        <w:t xml:space="preserve"> Community &amp; Junior Colleges (ACCJC)</w:t>
      </w:r>
      <w:r w:rsidR="00405B04">
        <w:rPr>
          <w:rFonts w:eastAsia="Times New Roman"/>
          <w:color w:val="1E2D3B"/>
        </w:rPr>
        <w:t xml:space="preserve"> to demonstrate compliance</w:t>
      </w:r>
      <w:r w:rsidR="008F6DCF">
        <w:rPr>
          <w:rFonts w:eastAsia="Times New Roman"/>
          <w:color w:val="1E2D3B"/>
        </w:rPr>
        <w:t xml:space="preserve"> with </w:t>
      </w:r>
      <w:r w:rsidR="00A00BFC">
        <w:rPr>
          <w:rFonts w:eastAsia="Times New Roman"/>
          <w:color w:val="1E2D3B"/>
        </w:rPr>
        <w:t>federal regulations of the</w:t>
      </w:r>
      <w:hyperlink r:id="rId5" w:history="1">
        <w:r w:rsidR="008F6DCF" w:rsidRPr="00784DE6">
          <w:rPr>
            <w:rStyle w:val="Hyperlink"/>
            <w:rFonts w:eastAsia="Times New Roman"/>
          </w:rPr>
          <w:t xml:space="preserve"> U</w:t>
        </w:r>
        <w:r w:rsidR="00A00BFC" w:rsidRPr="00784DE6">
          <w:rPr>
            <w:rStyle w:val="Hyperlink"/>
            <w:rFonts w:eastAsia="Times New Roman"/>
          </w:rPr>
          <w:t>.</w:t>
        </w:r>
        <w:r w:rsidR="008F6DCF" w:rsidRPr="00784DE6">
          <w:rPr>
            <w:rStyle w:val="Hyperlink"/>
            <w:rFonts w:eastAsia="Times New Roman"/>
          </w:rPr>
          <w:t>S</w:t>
        </w:r>
        <w:r w:rsidR="00A00BFC" w:rsidRPr="00784DE6">
          <w:rPr>
            <w:rStyle w:val="Hyperlink"/>
            <w:rFonts w:eastAsia="Times New Roman"/>
          </w:rPr>
          <w:t>.</w:t>
        </w:r>
        <w:r w:rsidR="008F6DCF" w:rsidRPr="00784DE6">
          <w:rPr>
            <w:rStyle w:val="Hyperlink"/>
            <w:rFonts w:eastAsia="Times New Roman"/>
          </w:rPr>
          <w:t xml:space="preserve"> Department of Education and </w:t>
        </w:r>
        <w:r w:rsidR="00A00BFC" w:rsidRPr="00784DE6">
          <w:rPr>
            <w:rStyle w:val="Hyperlink"/>
            <w:rFonts w:eastAsia="Times New Roman"/>
          </w:rPr>
          <w:t>commission policies and standards of the</w:t>
        </w:r>
        <w:r w:rsidR="008F6DCF" w:rsidRPr="00784DE6">
          <w:rPr>
            <w:rStyle w:val="Hyperlink"/>
            <w:rFonts w:eastAsia="Times New Roman"/>
          </w:rPr>
          <w:t xml:space="preserve"> ACCJC</w:t>
        </w:r>
        <w:r w:rsidR="009C1B9F" w:rsidRPr="00784DE6">
          <w:rPr>
            <w:rStyle w:val="Hyperlink"/>
            <w:rFonts w:eastAsia="Times New Roman"/>
          </w:rPr>
          <w:t>.</w:t>
        </w:r>
      </w:hyperlink>
    </w:p>
    <w:p w:rsidR="00E47C7F" w:rsidRPr="0077135B" w:rsidRDefault="00E47C7F" w:rsidP="007C7D1C">
      <w:pPr>
        <w:jc w:val="center"/>
        <w:rPr>
          <w:b/>
        </w:rPr>
      </w:pPr>
    </w:p>
    <w:p w:rsidR="007C7D1C" w:rsidRPr="0077135B" w:rsidRDefault="00E47C7F" w:rsidP="007C7D1C">
      <w:pPr>
        <w:jc w:val="center"/>
        <w:rPr>
          <w:b/>
          <w:u w:val="single"/>
        </w:rPr>
      </w:pPr>
      <w:r w:rsidRPr="0077135B">
        <w:rPr>
          <w:b/>
          <w:u w:val="single"/>
        </w:rPr>
        <w:t>INSTITUTION</w:t>
      </w:r>
      <w:r w:rsidR="009161DC">
        <w:rPr>
          <w:b/>
          <w:u w:val="single"/>
        </w:rPr>
        <w:t xml:space="preserve"> </w:t>
      </w:r>
      <w:r w:rsidRPr="0077135B">
        <w:rPr>
          <w:b/>
          <w:u w:val="single"/>
        </w:rPr>
        <w:t>WIDE METRICS</w:t>
      </w:r>
    </w:p>
    <w:p w:rsidR="00E47C7F" w:rsidRPr="0077135B" w:rsidRDefault="00E47C7F" w:rsidP="007C7D1C">
      <w:pPr>
        <w:jc w:val="center"/>
        <w:rPr>
          <w:b/>
        </w:rPr>
      </w:pPr>
      <w:r w:rsidRPr="0077135B">
        <w:rPr>
          <w:b/>
        </w:rPr>
        <w:t>(</w:t>
      </w:r>
      <w:r w:rsidR="009D1952" w:rsidRPr="0077135B">
        <w:rPr>
          <w:b/>
        </w:rPr>
        <w:t>i.e.</w:t>
      </w:r>
      <w:r w:rsidRPr="0077135B">
        <w:rPr>
          <w:b/>
        </w:rPr>
        <w:t xml:space="preserve"> course completion, </w:t>
      </w:r>
      <w:r w:rsidR="00C654CF" w:rsidRPr="0077135B">
        <w:rPr>
          <w:b/>
        </w:rPr>
        <w:t xml:space="preserve">retention, </w:t>
      </w:r>
      <w:r w:rsidRPr="0077135B">
        <w:rPr>
          <w:b/>
        </w:rPr>
        <w:t>degree completion, certificate completion, and transfers)</w:t>
      </w:r>
    </w:p>
    <w:p w:rsidR="0077135B" w:rsidRDefault="0077135B" w:rsidP="00E47C7F"/>
    <w:p w:rsidR="00E47C7F" w:rsidRPr="00492467" w:rsidRDefault="00AD6515" w:rsidP="00E47C7F">
      <w:r w:rsidRPr="00492467">
        <w:t>Each spring semeste</w:t>
      </w:r>
      <w:r w:rsidR="006215EC" w:rsidRPr="00492467">
        <w:t>r, the Academic Senate</w:t>
      </w:r>
      <w:r w:rsidR="00492467" w:rsidRPr="00492467">
        <w:t xml:space="preserve"> analyzes performance data and engages in dialogue regarding performance appropriate to fulfill the College mission in order to establish </w:t>
      </w:r>
      <w:r w:rsidR="006215EC" w:rsidRPr="00492467">
        <w:t xml:space="preserve">standards and goals for </w:t>
      </w:r>
      <w:r w:rsidR="009161DC" w:rsidRPr="00492467">
        <w:t xml:space="preserve">the aggregated, institution wide metrics of </w:t>
      </w:r>
      <w:r w:rsidR="006215EC" w:rsidRPr="00492467">
        <w:t>course completion, retention, degree completion, certificate completion, and transfers.</w:t>
      </w:r>
      <w:r w:rsidR="00C304AB">
        <w:t xml:space="preserve"> These data, standards, and goals are subsequently reviewed by the Master Planning Committee.</w:t>
      </w:r>
    </w:p>
    <w:p w:rsidR="00E47C7F" w:rsidRDefault="00E47C7F" w:rsidP="00E47C7F"/>
    <w:p w:rsidR="008D4AD1" w:rsidRPr="0060736B" w:rsidRDefault="008D4AD1" w:rsidP="008D4AD1">
      <w:pPr>
        <w:spacing w:after="240"/>
        <w:rPr>
          <w:rFonts w:eastAsia="Times New Roman"/>
          <w:color w:val="1E2D3B"/>
          <w:u w:val="single"/>
        </w:rPr>
      </w:pPr>
      <w:r w:rsidRPr="0060736B">
        <w:rPr>
          <w:rFonts w:eastAsia="Times New Roman"/>
          <w:bCs/>
          <w:color w:val="1E2D3B"/>
          <w:u w:val="single"/>
        </w:rPr>
        <w:t>What if we fall below our own standards?</w:t>
      </w:r>
    </w:p>
    <w:p w:rsidR="00E47C7F" w:rsidRDefault="00257FA6" w:rsidP="00E47C7F">
      <w:r>
        <w:t>O</w:t>
      </w:r>
      <w:r w:rsidR="004B5DD9">
        <w:t>n</w:t>
      </w:r>
      <w:r w:rsidR="00014934">
        <w:t xml:space="preserve"> </w:t>
      </w:r>
      <w:r w:rsidR="006552DA">
        <w:t xml:space="preserve">October </w:t>
      </w:r>
      <w:r w:rsidR="00FE7426">
        <w:t xml:space="preserve">17, </w:t>
      </w:r>
      <w:r w:rsidR="00014934">
        <w:t>20</w:t>
      </w:r>
      <w:r w:rsidR="00362ED3">
        <w:t>1</w:t>
      </w:r>
      <w:r w:rsidR="006552DA">
        <w:t>9</w:t>
      </w:r>
      <w:r w:rsidR="00014934">
        <w:t xml:space="preserve">, </w:t>
      </w:r>
      <w:r w:rsidR="00DB5BEE">
        <w:t xml:space="preserve">the </w:t>
      </w:r>
      <w:r w:rsidR="006E3972">
        <w:t xml:space="preserve">Academic Senate </w:t>
      </w:r>
      <w:r w:rsidR="00DB5BEE" w:rsidRPr="00EB384C">
        <w:t xml:space="preserve">approved </w:t>
      </w:r>
      <w:hyperlink r:id="rId6" w:history="1">
        <w:r w:rsidR="00EB384C" w:rsidRPr="00EB384C">
          <w:rPr>
            <w:rStyle w:val="Hyperlink"/>
          </w:rPr>
          <w:t>(Motion 2019-46)</w:t>
        </w:r>
      </w:hyperlink>
      <w:r w:rsidR="00EB384C" w:rsidRPr="00EB384C">
        <w:t xml:space="preserve"> </w:t>
      </w:r>
      <w:r w:rsidR="00DA3CC5" w:rsidRPr="00EB384C">
        <w:t>their task force recommendation</w:t>
      </w:r>
      <w:r w:rsidR="00C50044">
        <w:t xml:space="preserve"> which</w:t>
      </w:r>
      <w:r w:rsidR="006E3972">
        <w:t xml:space="preserve"> </w:t>
      </w:r>
      <w:r w:rsidR="00DA3CC5">
        <w:t>stat</w:t>
      </w:r>
      <w:r w:rsidR="00C50044">
        <w:t>ed</w:t>
      </w:r>
      <w:r w:rsidR="00DA3CC5">
        <w:t xml:space="preserve"> </w:t>
      </w:r>
      <w:r w:rsidR="006E3972">
        <w:t xml:space="preserve">that when the College’s performance falls below its own standard, </w:t>
      </w:r>
      <w:r w:rsidR="004D5DC0">
        <w:t>the following three actions</w:t>
      </w:r>
      <w:r w:rsidR="00B34B15">
        <w:t xml:space="preserve"> should be taken</w:t>
      </w:r>
      <w:r w:rsidR="004D5DC0">
        <w:t>:</w:t>
      </w:r>
    </w:p>
    <w:p w:rsidR="004D5DC0" w:rsidRDefault="004D5DC0" w:rsidP="00E47C7F"/>
    <w:p w:rsidR="004D5DC0" w:rsidRDefault="004D5DC0" w:rsidP="004D5DC0">
      <w:pPr>
        <w:pStyle w:val="ListParagraph"/>
        <w:numPr>
          <w:ilvl w:val="0"/>
          <w:numId w:val="2"/>
        </w:numPr>
      </w:pPr>
      <w:r>
        <w:t>The Academic Senate, in conjunction with the Office of Research &amp; Planning, shall assemble a task force composed of experts and stakeholders most associated with the performance metric</w:t>
      </w:r>
      <w:r w:rsidR="00E76768">
        <w:t>(s)</w:t>
      </w:r>
      <w:r>
        <w:t xml:space="preserve"> in question</w:t>
      </w:r>
      <w:r w:rsidR="0046322A">
        <w:t>.</w:t>
      </w:r>
    </w:p>
    <w:p w:rsidR="004D5DC0" w:rsidRDefault="004D5DC0" w:rsidP="004D5DC0">
      <w:pPr>
        <w:pStyle w:val="ListParagraph"/>
      </w:pPr>
    </w:p>
    <w:p w:rsidR="004D5DC0" w:rsidRDefault="004D5DC0" w:rsidP="004D5DC0">
      <w:pPr>
        <w:pStyle w:val="ListParagraph"/>
        <w:numPr>
          <w:ilvl w:val="0"/>
          <w:numId w:val="2"/>
        </w:numPr>
      </w:pPr>
      <w:r>
        <w:t>The work of the task force shall include:</w:t>
      </w:r>
    </w:p>
    <w:p w:rsidR="0052253A" w:rsidRDefault="0052253A" w:rsidP="0052253A"/>
    <w:p w:rsidR="004D5DC0" w:rsidRDefault="0052253A" w:rsidP="0052253A">
      <w:pPr>
        <w:pStyle w:val="ListParagraph"/>
        <w:numPr>
          <w:ilvl w:val="0"/>
          <w:numId w:val="4"/>
        </w:numPr>
        <w:ind w:left="1080"/>
      </w:pPr>
      <w:r>
        <w:t>i</w:t>
      </w:r>
      <w:r w:rsidR="004D5DC0">
        <w:t>dentification of the reasons the performance fell below the standard</w:t>
      </w:r>
    </w:p>
    <w:p w:rsidR="004D5DC0" w:rsidRDefault="0052253A" w:rsidP="0052253A">
      <w:pPr>
        <w:pStyle w:val="ListParagraph"/>
        <w:numPr>
          <w:ilvl w:val="0"/>
          <w:numId w:val="4"/>
        </w:numPr>
        <w:ind w:left="1080"/>
      </w:pPr>
      <w:r>
        <w:t>p</w:t>
      </w:r>
      <w:r w:rsidR="004D5DC0">
        <w:t>rovision, when possible, of supporting evidence for why performance fell</w:t>
      </w:r>
    </w:p>
    <w:p w:rsidR="004D5DC0" w:rsidRDefault="004D5DC0" w:rsidP="0052253A">
      <w:pPr>
        <w:pStyle w:val="ListParagraph"/>
        <w:numPr>
          <w:ilvl w:val="0"/>
          <w:numId w:val="4"/>
        </w:numPr>
        <w:ind w:left="1080"/>
      </w:pPr>
      <w:r>
        <w:t>creat</w:t>
      </w:r>
      <w:r w:rsidR="00B4690D">
        <w:t>ion of</w:t>
      </w:r>
      <w:r>
        <w:t xml:space="preserve"> recommendations </w:t>
      </w:r>
      <w:r w:rsidR="00C75DF0">
        <w:t>regarding</w:t>
      </w:r>
      <w:r>
        <w:t xml:space="preserve"> the appropriateness of the set standard, or its adjustment</w:t>
      </w:r>
    </w:p>
    <w:p w:rsidR="004D5DC0" w:rsidRDefault="004D5DC0" w:rsidP="0052253A">
      <w:pPr>
        <w:pStyle w:val="ListParagraph"/>
        <w:numPr>
          <w:ilvl w:val="0"/>
          <w:numId w:val="5"/>
        </w:numPr>
        <w:ind w:left="1080"/>
      </w:pPr>
      <w:r>
        <w:t>development, implementation, and evaluation of an action plan for improvement</w:t>
      </w:r>
    </w:p>
    <w:p w:rsidR="00E47C7F" w:rsidRDefault="00E47C7F" w:rsidP="00E47C7F"/>
    <w:p w:rsidR="0052253A" w:rsidRDefault="0052253A" w:rsidP="0052253A">
      <w:pPr>
        <w:pStyle w:val="ListParagraph"/>
        <w:numPr>
          <w:ilvl w:val="0"/>
          <w:numId w:val="2"/>
        </w:numPr>
      </w:pPr>
      <w:r>
        <w:t>The task force will report their findings to the Academic Senate within six (6) months from the date of the request.</w:t>
      </w:r>
    </w:p>
    <w:p w:rsidR="00E47C7F" w:rsidRDefault="00E47C7F" w:rsidP="00E47C7F"/>
    <w:p w:rsidR="00E47C7F" w:rsidRPr="0077135B" w:rsidRDefault="00E47C7F" w:rsidP="007C7D1C">
      <w:pPr>
        <w:jc w:val="center"/>
        <w:rPr>
          <w:b/>
          <w:u w:val="single"/>
        </w:rPr>
      </w:pPr>
    </w:p>
    <w:p w:rsidR="005A0432" w:rsidRPr="0077135B" w:rsidRDefault="00E47C7F" w:rsidP="007C7D1C">
      <w:pPr>
        <w:jc w:val="center"/>
        <w:rPr>
          <w:b/>
          <w:u w:val="single"/>
        </w:rPr>
      </w:pPr>
      <w:r w:rsidRPr="0077135B">
        <w:rPr>
          <w:b/>
          <w:u w:val="single"/>
        </w:rPr>
        <w:t xml:space="preserve">CAREER EDUCATION PROGRAM METRICS </w:t>
      </w:r>
    </w:p>
    <w:p w:rsidR="00E47C7F" w:rsidRPr="0077135B" w:rsidRDefault="005A0432" w:rsidP="005A0432">
      <w:pPr>
        <w:jc w:val="center"/>
        <w:rPr>
          <w:b/>
        </w:rPr>
      </w:pPr>
      <w:r w:rsidRPr="0077135B">
        <w:rPr>
          <w:b/>
        </w:rPr>
        <w:t>(i.e. job placement rate or licensure exam passage rate)</w:t>
      </w:r>
    </w:p>
    <w:p w:rsidR="0077135B" w:rsidRPr="005A0432" w:rsidRDefault="0077135B" w:rsidP="005A0432">
      <w:pPr>
        <w:jc w:val="center"/>
      </w:pPr>
    </w:p>
    <w:p w:rsidR="0077135B" w:rsidRPr="0077135B" w:rsidRDefault="0077135B" w:rsidP="0077135B">
      <w:pPr>
        <w:spacing w:after="240"/>
        <w:rPr>
          <w:rFonts w:eastAsia="Times New Roman"/>
          <w:color w:val="1E2D3B"/>
        </w:rPr>
      </w:pPr>
      <w:r w:rsidRPr="0077135B">
        <w:rPr>
          <w:rFonts w:eastAsia="Times New Roman"/>
          <w:color w:val="1E2D3B"/>
        </w:rPr>
        <w:t xml:space="preserve">Every Career Education program at GCC </w:t>
      </w:r>
      <w:r w:rsidR="00CF7988" w:rsidRPr="00532D07">
        <w:rPr>
          <w:rFonts w:eastAsia="Times New Roman"/>
          <w:i/>
          <w:color w:val="1E2D3B"/>
        </w:rPr>
        <w:t>recommends</w:t>
      </w:r>
      <w:r w:rsidR="00CF7988">
        <w:rPr>
          <w:rFonts w:eastAsia="Times New Roman"/>
          <w:color w:val="1E2D3B"/>
        </w:rPr>
        <w:t xml:space="preserve"> to the Academic Senate,</w:t>
      </w:r>
      <w:r w:rsidRPr="0077135B">
        <w:rPr>
          <w:rFonts w:eastAsia="Times New Roman"/>
          <w:color w:val="1E2D3B"/>
        </w:rPr>
        <w:t xml:space="preserve"> its own standard and goal for its rate of job placement (i.e. the percentage of certificate or degree completers who are employed in the year following program completion) and passing of licensure exam. Annually (usually in March), to maintain regional accreditation, faculty in each Career Education program are provided their rates of job placement </w:t>
      </w:r>
      <w:r w:rsidR="00C075E5">
        <w:rPr>
          <w:rFonts w:eastAsia="Times New Roman"/>
          <w:color w:val="1E2D3B"/>
        </w:rPr>
        <w:t>or</w:t>
      </w:r>
      <w:r w:rsidRPr="0077135B">
        <w:rPr>
          <w:rFonts w:eastAsia="Times New Roman"/>
          <w:color w:val="1E2D3B"/>
        </w:rPr>
        <w:t xml:space="preserve"> passing of licensure exam</w:t>
      </w:r>
      <w:r w:rsidR="00B53E13">
        <w:rPr>
          <w:rFonts w:eastAsia="Times New Roman"/>
          <w:color w:val="1E2D3B"/>
        </w:rPr>
        <w:t xml:space="preserve">. </w:t>
      </w:r>
      <w:r w:rsidRPr="0077135B">
        <w:rPr>
          <w:rFonts w:eastAsia="Times New Roman"/>
          <w:color w:val="1E2D3B"/>
        </w:rPr>
        <w:t xml:space="preserve">At the second </w:t>
      </w:r>
      <w:r w:rsidR="00F2616D">
        <w:rPr>
          <w:rFonts w:eastAsia="Times New Roman"/>
          <w:color w:val="1E2D3B"/>
        </w:rPr>
        <w:t xml:space="preserve">Academic </w:t>
      </w:r>
      <w:r w:rsidRPr="0077135B">
        <w:rPr>
          <w:rFonts w:eastAsia="Times New Roman"/>
          <w:color w:val="1E2D3B"/>
        </w:rPr>
        <w:t>Senate meeting of each Fall semester, the senators review</w:t>
      </w:r>
      <w:r w:rsidRPr="00606B8D">
        <w:rPr>
          <w:rFonts w:eastAsia="Times New Roman"/>
          <w:color w:val="1E2D3B"/>
        </w:rPr>
        <w:t xml:space="preserve"> and discuss the </w:t>
      </w:r>
      <w:r w:rsidR="00A01192" w:rsidRPr="00606B8D">
        <w:rPr>
          <w:rFonts w:eastAsia="Times New Roman"/>
          <w:color w:val="1E2D3B"/>
        </w:rPr>
        <w:t xml:space="preserve">Career Education departments’ </w:t>
      </w:r>
      <w:r w:rsidR="00532D07" w:rsidRPr="00606B8D">
        <w:rPr>
          <w:rFonts w:eastAsia="Times New Roman"/>
          <w:color w:val="1E2D3B"/>
        </w:rPr>
        <w:t xml:space="preserve">recommendations for </w:t>
      </w:r>
      <w:r w:rsidRPr="00606B8D">
        <w:rPr>
          <w:rFonts w:eastAsia="Times New Roman"/>
          <w:color w:val="1E2D3B"/>
        </w:rPr>
        <w:t>program</w:t>
      </w:r>
      <w:r w:rsidR="00532D07" w:rsidRPr="00606B8D">
        <w:rPr>
          <w:rFonts w:eastAsia="Times New Roman"/>
          <w:color w:val="1E2D3B"/>
        </w:rPr>
        <w:t>-</w:t>
      </w:r>
      <w:r w:rsidRPr="00606B8D">
        <w:rPr>
          <w:rFonts w:eastAsia="Times New Roman"/>
          <w:color w:val="1E2D3B"/>
        </w:rPr>
        <w:t>set standards and goals.</w:t>
      </w:r>
      <w:r w:rsidRPr="00380567">
        <w:rPr>
          <w:rFonts w:eastAsia="Times New Roman"/>
          <w:b/>
          <w:color w:val="1E2D3B"/>
        </w:rPr>
        <w:t> </w:t>
      </w:r>
      <w:r w:rsidR="00EF5C19" w:rsidRPr="003A3E38">
        <w:rPr>
          <w:rFonts w:eastAsia="Times New Roman"/>
          <w:b/>
          <w:color w:val="1E2D3B"/>
        </w:rPr>
        <w:t xml:space="preserve">To ensure program quality, specific </w:t>
      </w:r>
      <w:r w:rsidR="00EF5C19" w:rsidRPr="003A3E38">
        <w:rPr>
          <w:rFonts w:eastAsia="Times New Roman"/>
          <w:b/>
          <w:color w:val="1E2D3B"/>
          <w:u w:val="single"/>
        </w:rPr>
        <w:t xml:space="preserve">minimums </w:t>
      </w:r>
      <w:r w:rsidR="00EF5C19" w:rsidRPr="003A3E38">
        <w:rPr>
          <w:rFonts w:eastAsia="Times New Roman"/>
          <w:b/>
          <w:color w:val="1E2D3B"/>
        </w:rPr>
        <w:t>are adhered to: t</w:t>
      </w:r>
      <w:r w:rsidR="00A2530C" w:rsidRPr="003A3E38">
        <w:rPr>
          <w:rFonts w:eastAsia="Times New Roman"/>
          <w:b/>
          <w:color w:val="1E2D3B"/>
        </w:rPr>
        <w:t xml:space="preserve">he standard </w:t>
      </w:r>
      <w:r w:rsidR="005E1108" w:rsidRPr="003A3E38">
        <w:rPr>
          <w:rFonts w:eastAsia="Times New Roman"/>
          <w:b/>
          <w:color w:val="1E2D3B"/>
        </w:rPr>
        <w:t>can be no lower than</w:t>
      </w:r>
      <w:r w:rsidR="00A2530C" w:rsidRPr="003A3E38">
        <w:rPr>
          <w:rFonts w:eastAsia="Times New Roman"/>
          <w:b/>
          <w:color w:val="1E2D3B"/>
        </w:rPr>
        <w:t xml:space="preserve"> 50%</w:t>
      </w:r>
      <w:r w:rsidR="00EF5C19" w:rsidRPr="003A3E38">
        <w:rPr>
          <w:rFonts w:eastAsia="Times New Roman"/>
          <w:b/>
          <w:color w:val="1E2D3B"/>
        </w:rPr>
        <w:t xml:space="preserve"> and t</w:t>
      </w:r>
      <w:r w:rsidR="00A2530C" w:rsidRPr="003A3E38">
        <w:rPr>
          <w:rFonts w:eastAsia="Times New Roman"/>
          <w:b/>
          <w:color w:val="1E2D3B"/>
        </w:rPr>
        <w:t xml:space="preserve">he </w:t>
      </w:r>
      <w:r w:rsidR="005E1108" w:rsidRPr="003A3E38">
        <w:rPr>
          <w:rFonts w:eastAsia="Times New Roman"/>
          <w:b/>
          <w:color w:val="1E2D3B"/>
        </w:rPr>
        <w:t>goal can be no lower than</w:t>
      </w:r>
      <w:r w:rsidR="00A2530C" w:rsidRPr="003A3E38">
        <w:rPr>
          <w:rFonts w:eastAsia="Times New Roman"/>
          <w:b/>
          <w:color w:val="1E2D3B"/>
        </w:rPr>
        <w:t xml:space="preserve"> the department’s rolling </w:t>
      </w:r>
      <w:r w:rsidR="00A2530C" w:rsidRPr="003A3E38">
        <w:rPr>
          <w:rFonts w:eastAsia="Times New Roman"/>
          <w:b/>
          <w:color w:val="1E2D3B"/>
        </w:rPr>
        <w:lastRenderedPageBreak/>
        <w:t>three-year average</w:t>
      </w:r>
      <w:r w:rsidR="005E1108" w:rsidRPr="003A3E38">
        <w:rPr>
          <w:rFonts w:eastAsia="Times New Roman"/>
          <w:b/>
          <w:color w:val="1E2D3B"/>
        </w:rPr>
        <w:t xml:space="preserve"> + </w:t>
      </w:r>
      <w:r w:rsidR="00DE1EC1" w:rsidRPr="003A3E38">
        <w:rPr>
          <w:rFonts w:eastAsia="Times New Roman"/>
          <w:b/>
          <w:color w:val="1E2D3B"/>
        </w:rPr>
        <w:t>3%</w:t>
      </w:r>
      <w:r w:rsidR="00A2530C" w:rsidRPr="003A3E38">
        <w:rPr>
          <w:rFonts w:eastAsia="Times New Roman"/>
          <w:b/>
          <w:color w:val="1E2D3B"/>
        </w:rPr>
        <w:t>.</w:t>
      </w:r>
      <w:r w:rsidR="00A2530C" w:rsidRPr="00380567">
        <w:rPr>
          <w:rFonts w:eastAsia="Times New Roman"/>
          <w:b/>
          <w:color w:val="1E2D3B"/>
        </w:rPr>
        <w:t xml:space="preserve"> </w:t>
      </w:r>
      <w:r w:rsidR="00F2616D">
        <w:rPr>
          <w:rFonts w:eastAsia="Times New Roman"/>
          <w:color w:val="1E2D3B"/>
        </w:rPr>
        <w:t>The</w:t>
      </w:r>
      <w:r w:rsidRPr="0077135B">
        <w:rPr>
          <w:rFonts w:eastAsia="Times New Roman"/>
          <w:color w:val="1E2D3B"/>
        </w:rPr>
        <w:t xml:space="preserve"> </w:t>
      </w:r>
      <w:r w:rsidR="00F2616D">
        <w:rPr>
          <w:rFonts w:eastAsia="Times New Roman"/>
          <w:color w:val="1E2D3B"/>
        </w:rPr>
        <w:t xml:space="preserve">Academic </w:t>
      </w:r>
      <w:r w:rsidRPr="0077135B">
        <w:rPr>
          <w:rFonts w:eastAsia="Times New Roman"/>
          <w:color w:val="1E2D3B"/>
        </w:rPr>
        <w:t xml:space="preserve">Senate </w:t>
      </w:r>
      <w:r w:rsidR="00795ADD">
        <w:rPr>
          <w:rFonts w:eastAsia="Times New Roman"/>
          <w:color w:val="1E2D3B"/>
        </w:rPr>
        <w:t xml:space="preserve">analyzes performance data and engages in dialogue in order to </w:t>
      </w:r>
      <w:r w:rsidR="005247BB">
        <w:rPr>
          <w:rFonts w:eastAsia="Times New Roman"/>
          <w:color w:val="1E2D3B"/>
        </w:rPr>
        <w:t>establish</w:t>
      </w:r>
      <w:r w:rsidRPr="0077135B">
        <w:rPr>
          <w:rFonts w:eastAsia="Times New Roman"/>
          <w:color w:val="1E2D3B"/>
        </w:rPr>
        <w:t xml:space="preserve"> standards and goals</w:t>
      </w:r>
      <w:r w:rsidR="00582817">
        <w:rPr>
          <w:rFonts w:eastAsia="Times New Roman"/>
          <w:color w:val="1E2D3B"/>
        </w:rPr>
        <w:t xml:space="preserve"> that are appropriate to </w:t>
      </w:r>
      <w:r w:rsidR="008942A3">
        <w:rPr>
          <w:rFonts w:eastAsia="Times New Roman"/>
          <w:color w:val="1E2D3B"/>
        </w:rPr>
        <w:t>fulfilling the College</w:t>
      </w:r>
      <w:r w:rsidR="00582817">
        <w:rPr>
          <w:rFonts w:eastAsia="Times New Roman"/>
          <w:color w:val="1E2D3B"/>
        </w:rPr>
        <w:t xml:space="preserve"> mission</w:t>
      </w:r>
      <w:r w:rsidR="00795ADD">
        <w:rPr>
          <w:rFonts w:eastAsia="Times New Roman"/>
          <w:color w:val="1E2D3B"/>
        </w:rPr>
        <w:t>.</w:t>
      </w:r>
      <w:r w:rsidR="00A2530C">
        <w:rPr>
          <w:rFonts w:eastAsia="Times New Roman"/>
          <w:color w:val="1E2D3B"/>
        </w:rPr>
        <w:t xml:space="preserve"> </w:t>
      </w:r>
    </w:p>
    <w:p w:rsidR="00D65F41" w:rsidRDefault="0060736B" w:rsidP="0060736B">
      <w:pPr>
        <w:spacing w:after="240"/>
        <w:rPr>
          <w:rFonts w:eastAsia="Times New Roman"/>
          <w:color w:val="1E2D3B"/>
          <w:u w:val="single"/>
        </w:rPr>
      </w:pPr>
      <w:r w:rsidRPr="0060736B">
        <w:rPr>
          <w:rFonts w:eastAsia="Times New Roman"/>
          <w:bCs/>
          <w:color w:val="1E2D3B"/>
          <w:u w:val="single"/>
        </w:rPr>
        <w:t>What if we fall below our own standards?</w:t>
      </w:r>
    </w:p>
    <w:p w:rsidR="0060736B" w:rsidRPr="0060736B" w:rsidRDefault="00D65F41" w:rsidP="0060736B">
      <w:pPr>
        <w:spacing w:after="240"/>
        <w:rPr>
          <w:rFonts w:eastAsia="Times New Roman"/>
          <w:color w:val="1E2D3B"/>
          <w:u w:val="single"/>
        </w:rPr>
      </w:pPr>
      <w:r>
        <w:rPr>
          <w:rFonts w:eastAsia="Times New Roman"/>
          <w:color w:val="1E2D3B"/>
        </w:rPr>
        <w:t>On September 21 2017</w:t>
      </w:r>
      <w:r w:rsidR="00450716">
        <w:rPr>
          <w:rFonts w:eastAsia="Times New Roman"/>
          <w:color w:val="1E2D3B"/>
        </w:rPr>
        <w:t>,</w:t>
      </w:r>
      <w:r w:rsidR="000412CE">
        <w:rPr>
          <w:rFonts w:eastAsia="Times New Roman"/>
          <w:color w:val="1E2D3B"/>
        </w:rPr>
        <w:t xml:space="preserve"> the </w:t>
      </w:r>
      <w:r w:rsidR="0060736B" w:rsidRPr="0060736B">
        <w:rPr>
          <w:rFonts w:eastAsia="Times New Roman"/>
          <w:color w:val="1E2D3B"/>
        </w:rPr>
        <w:t xml:space="preserve">Academic Senate </w:t>
      </w:r>
      <w:r w:rsidR="000412CE" w:rsidRPr="00EB384C">
        <w:rPr>
          <w:rFonts w:eastAsia="Times New Roman"/>
          <w:color w:val="1E2D3B"/>
        </w:rPr>
        <w:t>approved</w:t>
      </w:r>
      <w:r w:rsidR="00A15057" w:rsidRPr="00EB384C">
        <w:rPr>
          <w:rFonts w:eastAsia="Times New Roman"/>
          <w:color w:val="1E2D3B"/>
        </w:rPr>
        <w:t xml:space="preserve"> </w:t>
      </w:r>
      <w:hyperlink r:id="rId7" w:history="1">
        <w:r w:rsidR="00A15057" w:rsidRPr="007755C9">
          <w:rPr>
            <w:rStyle w:val="Hyperlink"/>
            <w:rFonts w:eastAsia="Times New Roman"/>
          </w:rPr>
          <w:t>(Motion 2017-29)</w:t>
        </w:r>
      </w:hyperlink>
      <w:r w:rsidR="000412CE" w:rsidRPr="00EB384C">
        <w:rPr>
          <w:rFonts w:eastAsia="Times New Roman"/>
          <w:color w:val="1E2D3B"/>
        </w:rPr>
        <w:t xml:space="preserve"> their task force</w:t>
      </w:r>
      <w:r w:rsidR="00B52846" w:rsidRPr="00EB384C">
        <w:rPr>
          <w:rFonts w:eastAsia="Times New Roman"/>
          <w:color w:val="1E2D3B"/>
        </w:rPr>
        <w:t>’s</w:t>
      </w:r>
      <w:r w:rsidR="0060736B" w:rsidRPr="00EB384C">
        <w:rPr>
          <w:rFonts w:eastAsia="Times New Roman"/>
          <w:color w:val="1E2D3B"/>
        </w:rPr>
        <w:t xml:space="preserve"> recommend</w:t>
      </w:r>
      <w:r w:rsidR="000412CE" w:rsidRPr="00EB384C">
        <w:rPr>
          <w:rFonts w:eastAsia="Times New Roman"/>
          <w:color w:val="1E2D3B"/>
        </w:rPr>
        <w:t>ation</w:t>
      </w:r>
      <w:r w:rsidR="00B52846" w:rsidRPr="00EB384C">
        <w:rPr>
          <w:rFonts w:eastAsia="Times New Roman"/>
          <w:color w:val="1E2D3B"/>
        </w:rPr>
        <w:t>s</w:t>
      </w:r>
      <w:r w:rsidR="00C50044">
        <w:rPr>
          <w:rFonts w:eastAsia="Times New Roman"/>
          <w:color w:val="1E2D3B"/>
        </w:rPr>
        <w:t xml:space="preserve"> which </w:t>
      </w:r>
      <w:r w:rsidR="00B52846">
        <w:rPr>
          <w:rFonts w:eastAsia="Times New Roman"/>
          <w:color w:val="1E2D3B"/>
        </w:rPr>
        <w:t>included</w:t>
      </w:r>
      <w:r w:rsidR="000412CE">
        <w:rPr>
          <w:rFonts w:eastAsia="Times New Roman"/>
          <w:color w:val="1E2D3B"/>
        </w:rPr>
        <w:t xml:space="preserve"> </w:t>
      </w:r>
      <w:r w:rsidR="0060736B" w:rsidRPr="0060736B">
        <w:rPr>
          <w:rFonts w:eastAsia="Times New Roman"/>
          <w:color w:val="1E2D3B"/>
        </w:rPr>
        <w:t>that when a program's performance drops below their set standard, the program's faculty should take the following three actions:</w:t>
      </w:r>
    </w:p>
    <w:p w:rsidR="0060736B" w:rsidRPr="0060736B" w:rsidRDefault="0060736B" w:rsidP="0060736B">
      <w:pPr>
        <w:spacing w:after="240"/>
        <w:rPr>
          <w:rFonts w:eastAsia="Times New Roman"/>
          <w:color w:val="1E2D3B"/>
        </w:rPr>
      </w:pPr>
      <w:r w:rsidRPr="0060736B">
        <w:rPr>
          <w:rFonts w:eastAsia="Times New Roman"/>
          <w:color w:val="1E2D3B"/>
        </w:rPr>
        <w:t xml:space="preserve">1. seek recommendations from their </w:t>
      </w:r>
      <w:r w:rsidR="00F87FDF">
        <w:rPr>
          <w:rFonts w:eastAsia="Times New Roman"/>
          <w:color w:val="1E2D3B"/>
        </w:rPr>
        <w:t>Career Education</w:t>
      </w:r>
      <w:r w:rsidRPr="0060736B">
        <w:rPr>
          <w:rFonts w:eastAsia="Times New Roman"/>
          <w:color w:val="1E2D3B"/>
        </w:rPr>
        <w:t xml:space="preserve"> advisory committee</w:t>
      </w:r>
    </w:p>
    <w:p w:rsidR="0060736B" w:rsidRPr="0060736B" w:rsidRDefault="0060736B" w:rsidP="0060736B">
      <w:pPr>
        <w:spacing w:after="240"/>
        <w:rPr>
          <w:rFonts w:eastAsia="Times New Roman"/>
          <w:color w:val="1E2D3B"/>
        </w:rPr>
      </w:pPr>
      <w:r w:rsidRPr="0060736B">
        <w:rPr>
          <w:rFonts w:eastAsia="Times New Roman"/>
          <w:color w:val="1E2D3B"/>
        </w:rPr>
        <w:t>2. answer the following questions</w:t>
      </w:r>
      <w:r w:rsidR="00F83774">
        <w:rPr>
          <w:rFonts w:eastAsia="Times New Roman"/>
          <w:color w:val="1E2D3B"/>
        </w:rPr>
        <w:t xml:space="preserve"> or requests</w:t>
      </w:r>
      <w:r w:rsidRPr="0060736B">
        <w:rPr>
          <w:rFonts w:eastAsia="Times New Roman"/>
          <w:color w:val="1E2D3B"/>
        </w:rPr>
        <w:t>:</w:t>
      </w:r>
    </w:p>
    <w:p w:rsidR="0060736B" w:rsidRPr="0060736B" w:rsidRDefault="0060736B" w:rsidP="0052253A">
      <w:pPr>
        <w:numPr>
          <w:ilvl w:val="0"/>
          <w:numId w:val="1"/>
        </w:numPr>
        <w:tabs>
          <w:tab w:val="clear" w:pos="720"/>
        </w:tabs>
        <w:spacing w:before="100" w:beforeAutospacing="1" w:after="100" w:afterAutospacing="1"/>
        <w:ind w:left="540"/>
        <w:rPr>
          <w:rFonts w:eastAsia="Times New Roman"/>
          <w:color w:val="1E2D3B"/>
        </w:rPr>
      </w:pPr>
      <w:r w:rsidRPr="0060736B">
        <w:rPr>
          <w:rFonts w:eastAsia="Times New Roman"/>
          <w:color w:val="1E2D3B"/>
        </w:rPr>
        <w:t>How has the program addressed the goal of ensuring students acquire employment after program completion?</w:t>
      </w:r>
    </w:p>
    <w:p w:rsidR="0060736B" w:rsidRPr="0060736B" w:rsidRDefault="0060736B" w:rsidP="0052253A">
      <w:pPr>
        <w:numPr>
          <w:ilvl w:val="0"/>
          <w:numId w:val="1"/>
        </w:numPr>
        <w:tabs>
          <w:tab w:val="clear" w:pos="720"/>
        </w:tabs>
        <w:spacing w:before="100" w:beforeAutospacing="1" w:after="100" w:afterAutospacing="1"/>
        <w:ind w:left="540"/>
        <w:rPr>
          <w:rFonts w:eastAsia="Times New Roman"/>
          <w:color w:val="1E2D3B"/>
        </w:rPr>
      </w:pPr>
      <w:r w:rsidRPr="0060736B">
        <w:rPr>
          <w:rFonts w:eastAsia="Times New Roman"/>
          <w:color w:val="1E2D3B"/>
        </w:rPr>
        <w:t>What could be the reasons for why the rate is lower than the rate listed in the program-set standards document?</w:t>
      </w:r>
    </w:p>
    <w:p w:rsidR="0060736B" w:rsidRPr="0060736B" w:rsidRDefault="0060736B" w:rsidP="0052253A">
      <w:pPr>
        <w:numPr>
          <w:ilvl w:val="0"/>
          <w:numId w:val="1"/>
        </w:numPr>
        <w:tabs>
          <w:tab w:val="clear" w:pos="720"/>
        </w:tabs>
        <w:spacing w:before="100" w:beforeAutospacing="1" w:after="100" w:afterAutospacing="1"/>
        <w:ind w:left="540"/>
        <w:rPr>
          <w:rFonts w:eastAsia="Times New Roman"/>
          <w:color w:val="1E2D3B"/>
        </w:rPr>
      </w:pPr>
      <w:r w:rsidRPr="0060736B">
        <w:rPr>
          <w:rFonts w:eastAsia="Times New Roman"/>
          <w:color w:val="1E2D3B"/>
        </w:rPr>
        <w:t>Please sha</w:t>
      </w:r>
      <w:r w:rsidR="00920BA7">
        <w:rPr>
          <w:rFonts w:eastAsia="Times New Roman"/>
          <w:color w:val="1E2D3B"/>
        </w:rPr>
        <w:t>re labor market information</w:t>
      </w:r>
      <w:r w:rsidRPr="0060736B">
        <w:rPr>
          <w:rFonts w:eastAsia="Times New Roman"/>
          <w:color w:val="1E2D3B"/>
        </w:rPr>
        <w:t> related to regional/community demand for the program.</w:t>
      </w:r>
    </w:p>
    <w:p w:rsidR="0060736B" w:rsidRPr="0060736B" w:rsidRDefault="0060736B" w:rsidP="0052253A">
      <w:pPr>
        <w:numPr>
          <w:ilvl w:val="0"/>
          <w:numId w:val="1"/>
        </w:numPr>
        <w:tabs>
          <w:tab w:val="clear" w:pos="720"/>
        </w:tabs>
        <w:spacing w:before="100" w:beforeAutospacing="1" w:after="100" w:afterAutospacing="1"/>
        <w:ind w:left="540"/>
        <w:rPr>
          <w:rFonts w:eastAsia="Times New Roman"/>
          <w:color w:val="1E2D3B"/>
        </w:rPr>
      </w:pPr>
      <w:r w:rsidRPr="0060736B">
        <w:rPr>
          <w:rFonts w:eastAsia="Times New Roman"/>
          <w:color w:val="1E2D3B"/>
        </w:rPr>
        <w:t>What does the department and advisory board recommend regarding increasing the job placement rate of students completing the program?</w:t>
      </w:r>
    </w:p>
    <w:p w:rsidR="0060736B" w:rsidRPr="0060736B" w:rsidRDefault="0060736B" w:rsidP="0052253A">
      <w:pPr>
        <w:numPr>
          <w:ilvl w:val="0"/>
          <w:numId w:val="1"/>
        </w:numPr>
        <w:tabs>
          <w:tab w:val="clear" w:pos="720"/>
        </w:tabs>
        <w:spacing w:before="100" w:beforeAutospacing="1" w:after="100" w:afterAutospacing="1"/>
        <w:ind w:left="540"/>
        <w:rPr>
          <w:rFonts w:eastAsia="Times New Roman"/>
          <w:color w:val="1E2D3B"/>
        </w:rPr>
      </w:pPr>
      <w:r w:rsidRPr="0060736B">
        <w:rPr>
          <w:rFonts w:eastAsia="Times New Roman"/>
          <w:color w:val="1E2D3B"/>
        </w:rPr>
        <w:t>Is the program-set standard appropriate? Should it be decreased?</w:t>
      </w:r>
    </w:p>
    <w:p w:rsidR="00920BA7" w:rsidRDefault="0060736B" w:rsidP="00920BA7">
      <w:pPr>
        <w:numPr>
          <w:ilvl w:val="0"/>
          <w:numId w:val="1"/>
        </w:numPr>
        <w:tabs>
          <w:tab w:val="clear" w:pos="720"/>
        </w:tabs>
        <w:spacing w:before="100" w:beforeAutospacing="1" w:after="200"/>
        <w:ind w:left="540"/>
        <w:rPr>
          <w:rFonts w:eastAsia="Times New Roman"/>
          <w:color w:val="1E2D3B"/>
        </w:rPr>
      </w:pPr>
      <w:r w:rsidRPr="0060736B">
        <w:rPr>
          <w:rFonts w:eastAsia="Times New Roman"/>
          <w:color w:val="1E2D3B"/>
        </w:rPr>
        <w:t>Please share reasons why this program should continue in this form or in a revised form at GCC. (You can refer to the Senate'</w:t>
      </w:r>
      <w:r w:rsidR="00920BA7">
        <w:rPr>
          <w:rFonts w:eastAsia="Times New Roman"/>
          <w:color w:val="1E2D3B"/>
        </w:rPr>
        <w:t>s Enhancement/Sunset Policy).</w:t>
      </w:r>
    </w:p>
    <w:p w:rsidR="004A1D00" w:rsidRPr="003A3E38" w:rsidRDefault="00920BA7" w:rsidP="00920BA7">
      <w:pPr>
        <w:pStyle w:val="ListParagraph"/>
        <w:numPr>
          <w:ilvl w:val="1"/>
          <w:numId w:val="1"/>
        </w:numPr>
        <w:spacing w:before="100" w:beforeAutospacing="1" w:after="200"/>
        <w:ind w:left="270" w:hanging="180"/>
        <w:rPr>
          <w:rFonts w:eastAsia="Times New Roman"/>
          <w:color w:val="1E2D3B"/>
        </w:rPr>
      </w:pPr>
      <w:r>
        <w:rPr>
          <w:rFonts w:eastAsia="Times New Roman"/>
          <w:color w:val="1E2D3B"/>
        </w:rPr>
        <w:t xml:space="preserve"> </w:t>
      </w:r>
      <w:r w:rsidR="0060736B" w:rsidRPr="00920BA7">
        <w:rPr>
          <w:rFonts w:eastAsia="Times New Roman"/>
          <w:color w:val="1E2D3B"/>
        </w:rPr>
        <w:t>include documentation of faculty dialog about the questions above in your next Program Review in fall semester, and an action plan to increase completions and meet program-set standard goals.</w:t>
      </w:r>
      <w:r w:rsidR="004A1D00">
        <w:t xml:space="preserve"> </w:t>
      </w: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Default="003A3E38" w:rsidP="003A3E38">
      <w:pPr>
        <w:spacing w:before="100" w:beforeAutospacing="1" w:after="200"/>
        <w:rPr>
          <w:rFonts w:eastAsia="Times New Roman"/>
          <w:color w:val="1E2D3B"/>
        </w:rPr>
      </w:pPr>
    </w:p>
    <w:p w:rsidR="003A3E38" w:rsidRPr="003A3E38" w:rsidRDefault="003A3E38" w:rsidP="003A3E38">
      <w:pPr>
        <w:spacing w:before="100" w:beforeAutospacing="1" w:after="200"/>
        <w:rPr>
          <w:rFonts w:eastAsia="Times New Roman"/>
          <w:color w:val="1E2D3B"/>
        </w:rPr>
      </w:pPr>
      <w:r>
        <w:rPr>
          <w:rFonts w:eastAsia="Times New Roman"/>
          <w:color w:val="1E2D3B"/>
        </w:rPr>
        <w:t>Approved: Motion 2022-11</w:t>
      </w:r>
      <w:bookmarkStart w:id="0" w:name="_GoBack"/>
      <w:bookmarkEnd w:id="0"/>
    </w:p>
    <w:p w:rsidR="004A1D00" w:rsidRDefault="004A1D00" w:rsidP="004A1D00">
      <w:pPr>
        <w:spacing w:after="240"/>
      </w:pPr>
    </w:p>
    <w:p w:rsidR="004A1D00" w:rsidRDefault="004A1D00" w:rsidP="004A1D00">
      <w:pPr>
        <w:spacing w:after="240"/>
      </w:pPr>
    </w:p>
    <w:p w:rsidR="004A1D00" w:rsidRDefault="004A1D00" w:rsidP="004A1D00">
      <w:pPr>
        <w:spacing w:after="240"/>
      </w:pPr>
    </w:p>
    <w:sectPr w:rsidR="004A1D00" w:rsidSect="00387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F029B"/>
    <w:multiLevelType w:val="hybridMultilevel"/>
    <w:tmpl w:val="27C86D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B3336F"/>
    <w:multiLevelType w:val="hybridMultilevel"/>
    <w:tmpl w:val="E9C4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56805"/>
    <w:multiLevelType w:val="hybridMultilevel"/>
    <w:tmpl w:val="EDAED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B0C38"/>
    <w:multiLevelType w:val="hybridMultilevel"/>
    <w:tmpl w:val="9F7CC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D32F1"/>
    <w:multiLevelType w:val="multilevel"/>
    <w:tmpl w:val="E02E00F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eastAsia="Times New Roman" w:hint="default"/>
        <w:color w:val="1E2D3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7F"/>
    <w:rsid w:val="00000E54"/>
    <w:rsid w:val="00014934"/>
    <w:rsid w:val="00024207"/>
    <w:rsid w:val="000412CE"/>
    <w:rsid w:val="000E0F13"/>
    <w:rsid w:val="001522E9"/>
    <w:rsid w:val="00153F16"/>
    <w:rsid w:val="00191F68"/>
    <w:rsid w:val="001A4A49"/>
    <w:rsid w:val="00205C75"/>
    <w:rsid w:val="00240A88"/>
    <w:rsid w:val="00241333"/>
    <w:rsid w:val="00257FA6"/>
    <w:rsid w:val="00264FC2"/>
    <w:rsid w:val="002B624F"/>
    <w:rsid w:val="00301741"/>
    <w:rsid w:val="0035339A"/>
    <w:rsid w:val="00362ED3"/>
    <w:rsid w:val="0037030A"/>
    <w:rsid w:val="00380567"/>
    <w:rsid w:val="00387E50"/>
    <w:rsid w:val="003A3E38"/>
    <w:rsid w:val="003B66F4"/>
    <w:rsid w:val="003F41BC"/>
    <w:rsid w:val="00405B04"/>
    <w:rsid w:val="00420D80"/>
    <w:rsid w:val="00442FFE"/>
    <w:rsid w:val="00450716"/>
    <w:rsid w:val="00456A6D"/>
    <w:rsid w:val="004621AF"/>
    <w:rsid w:val="0046322A"/>
    <w:rsid w:val="00463412"/>
    <w:rsid w:val="00492467"/>
    <w:rsid w:val="004A1D00"/>
    <w:rsid w:val="004B5DD9"/>
    <w:rsid w:val="004D5DC0"/>
    <w:rsid w:val="00501D5A"/>
    <w:rsid w:val="00517DA1"/>
    <w:rsid w:val="005220B3"/>
    <w:rsid w:val="0052253A"/>
    <w:rsid w:val="005247BB"/>
    <w:rsid w:val="00532D07"/>
    <w:rsid w:val="00536A72"/>
    <w:rsid w:val="00582817"/>
    <w:rsid w:val="005A0432"/>
    <w:rsid w:val="005A5B84"/>
    <w:rsid w:val="005C5261"/>
    <w:rsid w:val="005E1108"/>
    <w:rsid w:val="00606B8D"/>
    <w:rsid w:val="0060736B"/>
    <w:rsid w:val="006215EC"/>
    <w:rsid w:val="006552DA"/>
    <w:rsid w:val="006D47B3"/>
    <w:rsid w:val="006E3972"/>
    <w:rsid w:val="006F0124"/>
    <w:rsid w:val="0073593D"/>
    <w:rsid w:val="0077135B"/>
    <w:rsid w:val="0077247D"/>
    <w:rsid w:val="007755C9"/>
    <w:rsid w:val="00784DE6"/>
    <w:rsid w:val="00795ADD"/>
    <w:rsid w:val="007B01B0"/>
    <w:rsid w:val="007B52D5"/>
    <w:rsid w:val="007B6BBA"/>
    <w:rsid w:val="007C7D1C"/>
    <w:rsid w:val="00886258"/>
    <w:rsid w:val="008942A3"/>
    <w:rsid w:val="008B38EF"/>
    <w:rsid w:val="008C758B"/>
    <w:rsid w:val="008D26D6"/>
    <w:rsid w:val="008D4AD1"/>
    <w:rsid w:val="008F6DCF"/>
    <w:rsid w:val="00900638"/>
    <w:rsid w:val="00911A95"/>
    <w:rsid w:val="00912D48"/>
    <w:rsid w:val="009161DC"/>
    <w:rsid w:val="00920BA7"/>
    <w:rsid w:val="0094139B"/>
    <w:rsid w:val="009558CE"/>
    <w:rsid w:val="0099247E"/>
    <w:rsid w:val="009C1B9F"/>
    <w:rsid w:val="009C2F66"/>
    <w:rsid w:val="009D1952"/>
    <w:rsid w:val="00A00BFC"/>
    <w:rsid w:val="00A01192"/>
    <w:rsid w:val="00A12008"/>
    <w:rsid w:val="00A15057"/>
    <w:rsid w:val="00A17B60"/>
    <w:rsid w:val="00A2530C"/>
    <w:rsid w:val="00A330D2"/>
    <w:rsid w:val="00A56FB6"/>
    <w:rsid w:val="00A64320"/>
    <w:rsid w:val="00A65271"/>
    <w:rsid w:val="00AD6515"/>
    <w:rsid w:val="00B34B15"/>
    <w:rsid w:val="00B43A18"/>
    <w:rsid w:val="00B4690D"/>
    <w:rsid w:val="00B52846"/>
    <w:rsid w:val="00B53E13"/>
    <w:rsid w:val="00B91DCD"/>
    <w:rsid w:val="00C075E5"/>
    <w:rsid w:val="00C22BF4"/>
    <w:rsid w:val="00C304AB"/>
    <w:rsid w:val="00C50044"/>
    <w:rsid w:val="00C654CF"/>
    <w:rsid w:val="00C72404"/>
    <w:rsid w:val="00C75DF0"/>
    <w:rsid w:val="00C926E7"/>
    <w:rsid w:val="00CC427A"/>
    <w:rsid w:val="00CE3401"/>
    <w:rsid w:val="00CF7988"/>
    <w:rsid w:val="00D01476"/>
    <w:rsid w:val="00D1372D"/>
    <w:rsid w:val="00D207E5"/>
    <w:rsid w:val="00D26198"/>
    <w:rsid w:val="00D562BF"/>
    <w:rsid w:val="00D615E5"/>
    <w:rsid w:val="00D65F41"/>
    <w:rsid w:val="00D87072"/>
    <w:rsid w:val="00D95557"/>
    <w:rsid w:val="00DA3CC5"/>
    <w:rsid w:val="00DB5BEE"/>
    <w:rsid w:val="00DE1EC1"/>
    <w:rsid w:val="00E47C7F"/>
    <w:rsid w:val="00E5383B"/>
    <w:rsid w:val="00E7471E"/>
    <w:rsid w:val="00E76768"/>
    <w:rsid w:val="00EB384C"/>
    <w:rsid w:val="00EC4A3A"/>
    <w:rsid w:val="00EF5C19"/>
    <w:rsid w:val="00F01021"/>
    <w:rsid w:val="00F02230"/>
    <w:rsid w:val="00F140E4"/>
    <w:rsid w:val="00F15AC4"/>
    <w:rsid w:val="00F2616D"/>
    <w:rsid w:val="00F26D55"/>
    <w:rsid w:val="00F44CD7"/>
    <w:rsid w:val="00F83774"/>
    <w:rsid w:val="00F87FDF"/>
    <w:rsid w:val="00FB2F51"/>
    <w:rsid w:val="00FC3E44"/>
    <w:rsid w:val="00FE55CF"/>
    <w:rsid w:val="00FE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5DCF"/>
  <w15:chartTrackingRefBased/>
  <w15:docId w15:val="{B763E4E9-4CBF-EF49-A005-9CC8C18D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35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736B"/>
    <w:rPr>
      <w:color w:val="0000FF"/>
      <w:u w:val="single"/>
    </w:rPr>
  </w:style>
  <w:style w:type="character" w:styleId="UnresolvedMention">
    <w:name w:val="Unresolved Mention"/>
    <w:basedOn w:val="DefaultParagraphFont"/>
    <w:uiPriority w:val="99"/>
    <w:semiHidden/>
    <w:unhideWhenUsed/>
    <w:rsid w:val="004D5DC0"/>
    <w:rPr>
      <w:color w:val="605E5C"/>
      <w:shd w:val="clear" w:color="auto" w:fill="E1DFDD"/>
    </w:rPr>
  </w:style>
  <w:style w:type="paragraph" w:styleId="ListParagraph">
    <w:name w:val="List Paragraph"/>
    <w:basedOn w:val="Normal"/>
    <w:uiPriority w:val="34"/>
    <w:qFormat/>
    <w:rsid w:val="004D5DC0"/>
    <w:pPr>
      <w:ind w:left="720"/>
      <w:contextualSpacing/>
    </w:pPr>
  </w:style>
  <w:style w:type="character" w:styleId="FollowedHyperlink">
    <w:name w:val="FollowedHyperlink"/>
    <w:basedOn w:val="DefaultParagraphFont"/>
    <w:uiPriority w:val="99"/>
    <w:semiHidden/>
    <w:unhideWhenUsed/>
    <w:rsid w:val="00D20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537808">
      <w:bodyDiv w:val="1"/>
      <w:marLeft w:val="0"/>
      <w:marRight w:val="0"/>
      <w:marTop w:val="0"/>
      <w:marBottom w:val="0"/>
      <w:divBdr>
        <w:top w:val="none" w:sz="0" w:space="0" w:color="auto"/>
        <w:left w:val="none" w:sz="0" w:space="0" w:color="auto"/>
        <w:bottom w:val="none" w:sz="0" w:space="0" w:color="auto"/>
        <w:right w:val="none" w:sz="0" w:space="0" w:color="auto"/>
      </w:divBdr>
    </w:div>
    <w:div w:id="17474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3_EshnN0ox_f6q5dM3ojzgquUzgmwAhq/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9viWhpm0d1WxA7HLCy90BiBlW3-uMaiI/view?usp=sharing" TargetMode="External"/><Relationship Id="rId5" Type="http://schemas.openxmlformats.org/officeDocument/2006/relationships/hyperlink" Target="https://drive.google.com/file/d/1QTK4WxqchWxVmO6X3EGR-oRJwJtAQ0mt/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Kronbeck</cp:lastModifiedBy>
  <cp:revision>3</cp:revision>
  <cp:lastPrinted>2022-03-04T17:41:00Z</cp:lastPrinted>
  <dcterms:created xsi:type="dcterms:W3CDTF">2022-04-25T17:59:00Z</dcterms:created>
  <dcterms:modified xsi:type="dcterms:W3CDTF">2022-04-25T17:59:00Z</dcterms:modified>
</cp:coreProperties>
</file>